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A1C13" w14:textId="62F6AC55" w:rsidR="008A2800" w:rsidRDefault="008A2800" w:rsidP="008A2800">
      <w:pPr>
        <w:spacing w:after="120" w:line="240" w:lineRule="auto"/>
        <w:jc w:val="right"/>
        <w:rPr>
          <w:lang w:eastAsia="pl-PL"/>
        </w:rPr>
      </w:pPr>
      <w:r>
        <w:rPr>
          <w:noProof/>
          <w:lang w:eastAsia="pl-PL"/>
        </w:rPr>
        <w:drawing>
          <wp:inline distT="0" distB="0" distL="0" distR="0" wp14:anchorId="13293E5C" wp14:editId="1485901F">
            <wp:extent cx="5753100" cy="8096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" t="-78" r="-11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3D7C6" w14:textId="77777777" w:rsidR="008A2800" w:rsidRDefault="008A2800" w:rsidP="008A2800">
      <w:pPr>
        <w:spacing w:after="120" w:line="240" w:lineRule="auto"/>
        <w:jc w:val="right"/>
      </w:pPr>
      <w:r>
        <w:rPr>
          <w:lang w:eastAsia="pl-PL"/>
        </w:rPr>
        <w:t>Załącznik nr 6 do Regulaminu</w:t>
      </w:r>
    </w:p>
    <w:p w14:paraId="48199CB9" w14:textId="77777777" w:rsidR="008A2800" w:rsidRDefault="008A2800" w:rsidP="008A2800">
      <w:pPr>
        <w:keepNext/>
        <w:spacing w:after="0" w:line="240" w:lineRule="auto"/>
        <w:ind w:firstLine="442"/>
        <w:jc w:val="right"/>
        <w:rPr>
          <w:rFonts w:eastAsia="Times New Roman"/>
          <w:b/>
          <w:sz w:val="28"/>
          <w:szCs w:val="28"/>
        </w:rPr>
      </w:pPr>
    </w:p>
    <w:p w14:paraId="199E3E39" w14:textId="77777777" w:rsidR="008A2800" w:rsidRDefault="008A2800" w:rsidP="008A2800">
      <w:pPr>
        <w:spacing w:after="0" w:line="240" w:lineRule="auto"/>
        <w:jc w:val="center"/>
      </w:pPr>
      <w:r>
        <w:rPr>
          <w:rFonts w:eastAsia="Times New Roman"/>
          <w:b/>
        </w:rPr>
        <w:t>UMOWA WSPARCIA - PROMESA NR ……./201…</w:t>
      </w:r>
    </w:p>
    <w:p w14:paraId="66C5E274" w14:textId="77777777" w:rsidR="008A2800" w:rsidRDefault="008A2800" w:rsidP="008A2800">
      <w:pPr>
        <w:spacing w:after="0" w:line="240" w:lineRule="auto"/>
        <w:jc w:val="center"/>
      </w:pPr>
      <w:r>
        <w:rPr>
          <w:rFonts w:eastAsia="Times New Roman"/>
          <w:bCs/>
        </w:rPr>
        <w:t>projektu</w:t>
      </w:r>
    </w:p>
    <w:p w14:paraId="508D5C7F" w14:textId="77777777" w:rsidR="008A2800" w:rsidRDefault="008A2800" w:rsidP="008A2800">
      <w:pPr>
        <w:spacing w:after="0" w:line="240" w:lineRule="auto"/>
        <w:jc w:val="center"/>
      </w:pPr>
      <w:r>
        <w:rPr>
          <w:rFonts w:eastAsia="Times New Roman"/>
          <w:b/>
          <w:bCs/>
        </w:rPr>
        <w:t>Operator voucherów zwiększających konkurencyjność MSP działających w obszarze inteligentnych specjalizacji na terenie województwa opolskiego</w:t>
      </w:r>
    </w:p>
    <w:p w14:paraId="5A22649A" w14:textId="77777777" w:rsidR="008A2800" w:rsidRDefault="008A2800" w:rsidP="008A2800">
      <w:pPr>
        <w:spacing w:after="0" w:line="240" w:lineRule="auto"/>
        <w:jc w:val="center"/>
      </w:pPr>
      <w:r>
        <w:rPr>
          <w:rFonts w:eastAsia="Times New Roman"/>
          <w:bCs/>
        </w:rPr>
        <w:t xml:space="preserve">realizowanego w ramach </w:t>
      </w:r>
      <w:r>
        <w:rPr>
          <w:rFonts w:eastAsia="Times New Roman"/>
          <w:bCs/>
        </w:rPr>
        <w:br/>
        <w:t>Regionalnego Programu Operacyjnego Województwa Opolskiego na lata 2014-2020</w:t>
      </w:r>
    </w:p>
    <w:p w14:paraId="747A5A6F" w14:textId="77777777" w:rsidR="008A2800" w:rsidRDefault="008A2800" w:rsidP="008A2800">
      <w:pPr>
        <w:spacing w:after="0" w:line="240" w:lineRule="auto"/>
        <w:jc w:val="center"/>
      </w:pPr>
      <w:r>
        <w:rPr>
          <w:rFonts w:eastAsia="Times New Roman"/>
          <w:bCs/>
        </w:rPr>
        <w:t>Oś priorytetowa II – Konkurencyjna gospodarka</w:t>
      </w:r>
    </w:p>
    <w:p w14:paraId="14EC4325" w14:textId="77777777" w:rsidR="008A2800" w:rsidRDefault="008A2800" w:rsidP="008A2800">
      <w:pPr>
        <w:spacing w:after="0" w:line="240" w:lineRule="auto"/>
        <w:jc w:val="center"/>
      </w:pPr>
      <w:r>
        <w:rPr>
          <w:rFonts w:eastAsia="Times New Roman"/>
          <w:bCs/>
        </w:rPr>
        <w:t xml:space="preserve">Działanie 2.3 </w:t>
      </w:r>
      <w:r>
        <w:t>Wzmocnienie otoczenia biznesu – wybór operatora</w:t>
      </w:r>
    </w:p>
    <w:p w14:paraId="46D8AECB" w14:textId="77777777" w:rsidR="008A2800" w:rsidRDefault="008A2800" w:rsidP="008A2800">
      <w:pPr>
        <w:spacing w:after="0" w:line="240" w:lineRule="auto"/>
        <w:jc w:val="both"/>
        <w:rPr>
          <w:rFonts w:eastAsia="Times New Roman"/>
          <w:bCs/>
          <w:kern w:val="1"/>
        </w:rPr>
      </w:pPr>
    </w:p>
    <w:p w14:paraId="01B67F1C" w14:textId="77777777" w:rsidR="008A2800" w:rsidRDefault="008A2800" w:rsidP="008A2800">
      <w:pPr>
        <w:spacing w:after="0" w:line="240" w:lineRule="auto"/>
        <w:jc w:val="both"/>
      </w:pPr>
      <w:r>
        <w:rPr>
          <w:rFonts w:eastAsia="Times New Roman"/>
          <w:kern w:val="1"/>
        </w:rPr>
        <w:t>zawarta w Opolu w dniu .........................................</w:t>
      </w:r>
    </w:p>
    <w:p w14:paraId="51371516" w14:textId="77777777" w:rsidR="008A2800" w:rsidRDefault="008A2800" w:rsidP="008A2800">
      <w:pPr>
        <w:spacing w:after="0" w:line="240" w:lineRule="auto"/>
        <w:jc w:val="both"/>
      </w:pPr>
      <w:r>
        <w:rPr>
          <w:rFonts w:eastAsia="Times New Roman"/>
          <w:kern w:val="1"/>
        </w:rPr>
        <w:t>pomiędzy:</w:t>
      </w:r>
    </w:p>
    <w:p w14:paraId="4930C483" w14:textId="1EFD0FF5" w:rsidR="008A2800" w:rsidRDefault="008A2800" w:rsidP="008A2800">
      <w:pPr>
        <w:spacing w:after="0" w:line="240" w:lineRule="auto"/>
        <w:jc w:val="both"/>
      </w:pPr>
      <w:r>
        <w:t xml:space="preserve">Województwem Opolskim reprezentowanym przez Zastępcę Dyrektora Opolskiego Centrum Rozwoju Gospodarki w osobie Pana </w:t>
      </w:r>
      <w:r>
        <w:rPr>
          <w:b/>
        </w:rPr>
        <w:t>……………………………….</w:t>
      </w:r>
      <w:r>
        <w:t xml:space="preserve"> na podstawie pełnomocnictwa nadanego uchwałą Zarządu Województwa Opolskiego nr </w:t>
      </w:r>
      <w:r>
        <w:rPr>
          <w:b/>
        </w:rPr>
        <w:t>……………………..</w:t>
      </w:r>
      <w:r>
        <w:t xml:space="preserve"> z dnia </w:t>
      </w:r>
      <w:r>
        <w:rPr>
          <w:b/>
        </w:rPr>
        <w:t>…………………………...</w:t>
      </w:r>
      <w:r>
        <w:rPr>
          <w:rFonts w:eastAsia="Times New Roman" w:cs="Arial"/>
          <w:bCs/>
        </w:rPr>
        <w:t>, zwanym dalej „Operatorem”,</w:t>
      </w:r>
    </w:p>
    <w:p w14:paraId="6EEFA60F" w14:textId="77777777" w:rsidR="008A2800" w:rsidRDefault="008A2800" w:rsidP="008A2800">
      <w:pPr>
        <w:spacing w:after="0" w:line="240" w:lineRule="auto"/>
        <w:jc w:val="both"/>
      </w:pPr>
      <w:r>
        <w:rPr>
          <w:rFonts w:eastAsia="Times New Roman"/>
        </w:rPr>
        <w:t>a</w:t>
      </w:r>
    </w:p>
    <w:p w14:paraId="7AC290CC" w14:textId="77777777" w:rsidR="008A2800" w:rsidRDefault="008A2800" w:rsidP="008A2800">
      <w:pPr>
        <w:spacing w:after="0" w:line="240" w:lineRule="auto"/>
        <w:jc w:val="both"/>
      </w:pPr>
      <w:r>
        <w:rPr>
          <w:rFonts w:eastAsia="Times New Roman"/>
        </w:rPr>
        <w:t xml:space="preserve">……………………………………………………………………………………………………………………., reprezentowanym przez (nazwa i adres Przedsiębiorcy, NIP, REGON) </w:t>
      </w:r>
    </w:p>
    <w:p w14:paraId="1539CBFC" w14:textId="77777777" w:rsidR="008A2800" w:rsidRDefault="008A2800" w:rsidP="008A2800">
      <w:pPr>
        <w:spacing w:after="0" w:line="240" w:lineRule="auto"/>
        <w:jc w:val="both"/>
      </w:pPr>
      <w:r>
        <w:rPr>
          <w:rFonts w:eastAsia="Times New Roman"/>
        </w:rPr>
        <w:t xml:space="preserve">……………………………………………………………………………………………………….… zwanym dalej „Przedsiębiorcą”, </w:t>
      </w:r>
    </w:p>
    <w:p w14:paraId="65534F59" w14:textId="77777777" w:rsidR="008A2800" w:rsidRDefault="008A2800" w:rsidP="008A2800">
      <w:pPr>
        <w:spacing w:after="0" w:line="240" w:lineRule="auto"/>
        <w:jc w:val="both"/>
      </w:pPr>
      <w:r>
        <w:rPr>
          <w:rFonts w:eastAsia="Times New Roman"/>
        </w:rPr>
        <w:t>oraz</w:t>
      </w:r>
    </w:p>
    <w:p w14:paraId="4817EA24" w14:textId="77777777" w:rsidR="008A2800" w:rsidRDefault="008A2800" w:rsidP="008A2800">
      <w:pPr>
        <w:spacing w:after="0" w:line="240" w:lineRule="auto"/>
        <w:jc w:val="both"/>
      </w:pPr>
      <w:r>
        <w:rPr>
          <w:rFonts w:eastAsia="Times New Roman"/>
        </w:rPr>
        <w:t xml:space="preserve">……………………………………………………………………………………………..………………………, reprezentowanym przez </w:t>
      </w:r>
    </w:p>
    <w:p w14:paraId="587E34A1" w14:textId="77777777" w:rsidR="008A2800" w:rsidRDefault="008A2800" w:rsidP="008A2800">
      <w:pPr>
        <w:spacing w:after="0" w:line="240" w:lineRule="auto"/>
        <w:jc w:val="both"/>
      </w:pPr>
      <w:r>
        <w:rPr>
          <w:rFonts w:eastAsia="Times New Roman"/>
        </w:rPr>
        <w:t>(nazwa i adres IOB, NIP, REGON)</w:t>
      </w:r>
    </w:p>
    <w:p w14:paraId="7CB5DE40" w14:textId="77777777" w:rsidR="008A2800" w:rsidRDefault="008A2800" w:rsidP="008A2800">
      <w:pPr>
        <w:spacing w:after="0" w:line="240" w:lineRule="auto"/>
        <w:jc w:val="both"/>
      </w:pPr>
      <w:r>
        <w:rPr>
          <w:rFonts w:eastAsia="Times New Roman"/>
        </w:rPr>
        <w:t>………………………………………………………………………………………………………………zwanym dalej „IOB”</w:t>
      </w:r>
    </w:p>
    <w:p w14:paraId="681C2E51" w14:textId="77777777" w:rsidR="008A2800" w:rsidRDefault="008A2800" w:rsidP="008A2800">
      <w:pPr>
        <w:spacing w:after="0" w:line="240" w:lineRule="auto"/>
        <w:jc w:val="both"/>
      </w:pPr>
      <w:r>
        <w:rPr>
          <w:rFonts w:eastAsia="Times New Roman"/>
        </w:rPr>
        <w:t>zwanymi dalej „Stronami umowy”</w:t>
      </w:r>
    </w:p>
    <w:p w14:paraId="1C29B704" w14:textId="77777777" w:rsidR="008A2800" w:rsidRDefault="008A2800" w:rsidP="008A2800">
      <w:pPr>
        <w:tabs>
          <w:tab w:val="left" w:pos="2860"/>
        </w:tabs>
        <w:spacing w:after="0" w:line="240" w:lineRule="auto"/>
        <w:ind w:left="181"/>
        <w:jc w:val="center"/>
        <w:rPr>
          <w:rFonts w:eastAsia="Times New Roman"/>
          <w:b/>
        </w:rPr>
      </w:pPr>
    </w:p>
    <w:p w14:paraId="075EC2EA" w14:textId="77777777" w:rsidR="008A2800" w:rsidRDefault="008A2800" w:rsidP="008A2800">
      <w:pPr>
        <w:tabs>
          <w:tab w:val="left" w:pos="2860"/>
        </w:tabs>
        <w:spacing w:after="0" w:line="240" w:lineRule="auto"/>
        <w:ind w:left="181"/>
        <w:jc w:val="center"/>
      </w:pPr>
      <w:r>
        <w:rPr>
          <w:rFonts w:eastAsia="Times New Roman"/>
          <w:b/>
        </w:rPr>
        <w:t>§ 1</w:t>
      </w:r>
    </w:p>
    <w:p w14:paraId="59682FCC" w14:textId="77777777" w:rsidR="008A2800" w:rsidRDefault="008A2800" w:rsidP="008A2800">
      <w:pPr>
        <w:pStyle w:val="Nagwek2"/>
        <w:keepNext/>
        <w:keepLines/>
        <w:shd w:val="clear" w:color="auto" w:fill="auto"/>
        <w:spacing w:before="0" w:after="0" w:line="240" w:lineRule="auto"/>
      </w:pPr>
      <w:r>
        <w:rPr>
          <w:rFonts w:ascii="Calibri" w:hAnsi="Calibri" w:cs="Calibri"/>
          <w:sz w:val="22"/>
          <w:szCs w:val="22"/>
          <w:lang w:val="pl-PL"/>
        </w:rPr>
        <w:t>Przedmiot Umowy wsparcia - promesa</w:t>
      </w:r>
    </w:p>
    <w:p w14:paraId="0CFE8612" w14:textId="77777777" w:rsidR="008A2800" w:rsidRDefault="008A2800" w:rsidP="008A2800">
      <w:pPr>
        <w:pStyle w:val="Akapitzlist"/>
        <w:numPr>
          <w:ilvl w:val="0"/>
          <w:numId w:val="15"/>
        </w:numPr>
        <w:autoSpaceDE w:val="0"/>
        <w:spacing w:after="0" w:line="240" w:lineRule="auto"/>
        <w:ind w:left="284" w:hanging="284"/>
        <w:jc w:val="both"/>
      </w:pPr>
      <w:r>
        <w:rPr>
          <w:rFonts w:cs="ArialMT"/>
        </w:rPr>
        <w:t xml:space="preserve">Na warunkach określonych w niniejszej umowie, Operator przyznaje Przedsiębiorcy dofinansowanie na usługę proinnowacyjną </w:t>
      </w:r>
      <w:proofErr w:type="spellStart"/>
      <w:r>
        <w:rPr>
          <w:rFonts w:cs="ArialMT"/>
        </w:rPr>
        <w:t>pn</w:t>
      </w:r>
      <w:proofErr w:type="spellEnd"/>
      <w:r>
        <w:rPr>
          <w:rFonts w:cs="ArialMT"/>
        </w:rPr>
        <w:t>: …………………………………………………….………..  (dalej jako usługa proinnowacyjna)</w:t>
      </w:r>
      <w:r>
        <w:t xml:space="preserve"> </w:t>
      </w:r>
      <w:r w:rsidRPr="006F2C14">
        <w:rPr>
          <w:rFonts w:cs="ArialMT"/>
        </w:rPr>
        <w:t>w wysokości nieprzekraczającej …………………………..…………………………………………………………….… zł (słownie zł:…………………………………………………...………) i stanowiącej nie więcej niż 70% całkowitych wydatków kwalifikowalnych usługi.</w:t>
      </w:r>
    </w:p>
    <w:p w14:paraId="1B6A15AA" w14:textId="77777777" w:rsidR="008A2800" w:rsidRDefault="008A2800" w:rsidP="008A2800">
      <w:pPr>
        <w:pStyle w:val="Akapitzlist"/>
        <w:autoSpaceDE w:val="0"/>
        <w:spacing w:after="0" w:line="240" w:lineRule="auto"/>
        <w:ind w:left="284"/>
        <w:jc w:val="both"/>
      </w:pPr>
      <w:r>
        <w:rPr>
          <w:rFonts w:cs="ArialMT"/>
        </w:rPr>
        <w:t xml:space="preserve">Przyznane środki stanowią dla Przedsiębiorcy pomoc de </w:t>
      </w:r>
      <w:proofErr w:type="spellStart"/>
      <w:r>
        <w:rPr>
          <w:rFonts w:cs="ArialMT"/>
        </w:rPr>
        <w:t>minimis</w:t>
      </w:r>
      <w:proofErr w:type="spellEnd"/>
      <w:r>
        <w:rPr>
          <w:rFonts w:cs="ArialMT"/>
        </w:rPr>
        <w:t xml:space="preserve"> zgodnie z § 3 umowy</w:t>
      </w:r>
      <w:r>
        <w:rPr>
          <w:rFonts w:cs="ArialMT"/>
          <w:color w:val="00B050"/>
        </w:rPr>
        <w:t>.</w:t>
      </w:r>
    </w:p>
    <w:p w14:paraId="4FCDEC47" w14:textId="77777777" w:rsidR="008A2800" w:rsidRDefault="008A2800" w:rsidP="008A2800">
      <w:pPr>
        <w:pStyle w:val="Akapitzlist"/>
        <w:numPr>
          <w:ilvl w:val="0"/>
          <w:numId w:val="15"/>
        </w:numPr>
        <w:autoSpaceDE w:val="0"/>
        <w:spacing w:after="0" w:line="240" w:lineRule="auto"/>
        <w:ind w:left="284" w:hanging="284"/>
        <w:jc w:val="both"/>
      </w:pPr>
      <w:r>
        <w:rPr>
          <w:rFonts w:cs="ArialMT"/>
        </w:rPr>
        <w:t>Przedsiębiorca zobowiązuje się do wniesienia wkładu własnego w kwocie ………………………………. zł (słownie zł:……………..…………………………..), co stanowi nie mniej niż 30% całkowitych wydatków kwalifikowalnych usługi proinnowacyjnej.</w:t>
      </w:r>
    </w:p>
    <w:p w14:paraId="29EE519C" w14:textId="77777777" w:rsidR="008A2800" w:rsidRDefault="008A2800" w:rsidP="008A2800">
      <w:pPr>
        <w:pStyle w:val="Akapitzlist"/>
        <w:numPr>
          <w:ilvl w:val="0"/>
          <w:numId w:val="15"/>
        </w:numPr>
        <w:autoSpaceDE w:val="0"/>
        <w:spacing w:after="0" w:line="240" w:lineRule="auto"/>
        <w:ind w:left="284" w:hanging="284"/>
        <w:jc w:val="both"/>
      </w:pPr>
      <w:r>
        <w:rPr>
          <w:rFonts w:cs="ArialMT"/>
        </w:rPr>
        <w:t>Podatek od towarów i usług będzie rozliczany zgodnie z oświadczeniem Przedsiębiorcy stanowiącym załącznik nr 1 do niniejszej umowy.</w:t>
      </w:r>
    </w:p>
    <w:p w14:paraId="36BDA424" w14:textId="781EA335" w:rsidR="008A2800" w:rsidRDefault="008A2800" w:rsidP="008A2800">
      <w:pPr>
        <w:pStyle w:val="Akapitzlist"/>
        <w:numPr>
          <w:ilvl w:val="0"/>
          <w:numId w:val="15"/>
        </w:numPr>
        <w:autoSpaceDE w:val="0"/>
        <w:spacing w:after="0" w:line="240" w:lineRule="auto"/>
        <w:ind w:left="284" w:hanging="284"/>
        <w:jc w:val="both"/>
      </w:pPr>
      <w:r>
        <w:rPr>
          <w:rFonts w:cs="ArialMT"/>
        </w:rPr>
        <w:lastRenderedPageBreak/>
        <w:t xml:space="preserve">Realizacja usługi proinnowacyjnej odbędzie się na podstawie złożonego i zaakceptowanego przez Operatora, „Formularza zgłoszeniowego dla MSP”, którego wzór stanowi Załącznik nr </w:t>
      </w:r>
      <w:r w:rsidR="002F1CFB">
        <w:rPr>
          <w:rFonts w:cs="ArialMT"/>
        </w:rPr>
        <w:t>4</w:t>
      </w:r>
      <w:r>
        <w:rPr>
          <w:rFonts w:cs="ArialMT"/>
        </w:rPr>
        <w:t xml:space="preserve"> do „Regulaminu rekrutacji i udzielania wsparcia” w ramach projektu „Operator voucherów zwiększających konkurencyjność MSP działających w obszarze inteligentnych specjalizacji na terenie województwa opolskiego”</w:t>
      </w:r>
    </w:p>
    <w:p w14:paraId="244EC415" w14:textId="77777777" w:rsidR="008A2800" w:rsidRDefault="008A2800" w:rsidP="008A2800">
      <w:pPr>
        <w:pStyle w:val="Akapitzlist"/>
        <w:numPr>
          <w:ilvl w:val="0"/>
          <w:numId w:val="15"/>
        </w:numPr>
        <w:autoSpaceDE w:val="0"/>
        <w:spacing w:after="0" w:line="240" w:lineRule="auto"/>
        <w:ind w:left="284" w:hanging="284"/>
        <w:jc w:val="both"/>
      </w:pPr>
      <w:r>
        <w:rPr>
          <w:rFonts w:cs="ArialMT"/>
        </w:rPr>
        <w:t>Strony umowy oświadczają, że zapoznały się z treścią „Regulaminu rekrutacji i udzielania wsparcia”, o którym mowa w ust. 4 oraz zobowiązują się do stosowania jego zapisów.</w:t>
      </w:r>
    </w:p>
    <w:p w14:paraId="7CC52CA5" w14:textId="77777777" w:rsidR="008A2800" w:rsidRDefault="008A2800" w:rsidP="008A2800">
      <w:pPr>
        <w:spacing w:after="0" w:line="240" w:lineRule="auto"/>
        <w:jc w:val="center"/>
        <w:rPr>
          <w:rFonts w:eastAsia="Times New Roman" w:cs="ArialMT"/>
          <w:b/>
        </w:rPr>
      </w:pPr>
    </w:p>
    <w:p w14:paraId="334EC009" w14:textId="77777777" w:rsidR="008A2800" w:rsidRDefault="008A2800" w:rsidP="008A2800">
      <w:pPr>
        <w:spacing w:after="0" w:line="240" w:lineRule="auto"/>
        <w:jc w:val="center"/>
      </w:pPr>
      <w:r>
        <w:rPr>
          <w:rFonts w:eastAsia="Times New Roman"/>
          <w:b/>
        </w:rPr>
        <w:t>§ 2</w:t>
      </w:r>
    </w:p>
    <w:p w14:paraId="6F29EA1D" w14:textId="77777777" w:rsidR="008A2800" w:rsidRDefault="008A2800" w:rsidP="008A2800">
      <w:pPr>
        <w:spacing w:after="0" w:line="240" w:lineRule="auto"/>
        <w:jc w:val="center"/>
      </w:pPr>
      <w:r>
        <w:rPr>
          <w:rFonts w:eastAsia="Times New Roman"/>
          <w:b/>
        </w:rPr>
        <w:t>Okres realizacji Umowy wsparcia - promesy</w:t>
      </w:r>
    </w:p>
    <w:p w14:paraId="36075A5D" w14:textId="77777777" w:rsidR="008A2800" w:rsidRDefault="008A2800" w:rsidP="008A2800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spacing w:after="0" w:line="240" w:lineRule="auto"/>
        <w:ind w:left="284" w:hanging="284"/>
        <w:jc w:val="both"/>
      </w:pPr>
      <w:r>
        <w:t xml:space="preserve">Realizacja usługi proinnowacyjnej może rozpocząć się najwcześniej w dniu następującym po dniu zawarcia niniejszej umowy. Zakończenie realizacji usługi proinnowacyjnej nastąpi do dnia </w:t>
      </w:r>
      <w:r>
        <w:rPr>
          <w:b/>
        </w:rPr>
        <w:t xml:space="preserve">…………………….. </w:t>
      </w:r>
      <w:r>
        <w:t>roku.</w:t>
      </w:r>
    </w:p>
    <w:p w14:paraId="53227721" w14:textId="77777777" w:rsidR="008A2800" w:rsidRDefault="008A2800" w:rsidP="008A2800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spacing w:after="0" w:line="240" w:lineRule="auto"/>
        <w:ind w:left="284" w:hanging="284"/>
        <w:jc w:val="both"/>
      </w:pPr>
      <w:r>
        <w:rPr>
          <w:rFonts w:eastAsia="Times New Roman"/>
        </w:rPr>
        <w:t>Wydatki ponoszone przed zawarciem umowy uznane będą za niekwalifikowalne.</w:t>
      </w:r>
    </w:p>
    <w:p w14:paraId="6C41028E" w14:textId="77777777" w:rsidR="008A2800" w:rsidRDefault="008A2800" w:rsidP="008A2800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spacing w:after="0" w:line="240" w:lineRule="auto"/>
        <w:ind w:left="284" w:hanging="284"/>
        <w:jc w:val="both"/>
      </w:pPr>
      <w:r>
        <w:rPr>
          <w:rFonts w:eastAsia="Times New Roman"/>
        </w:rPr>
        <w:t>Termin zakończenia realizacji usługi proinnowacyjnej określony w ust. 1 może zostać przedłużony na wniosek Przedsiębiorcy.</w:t>
      </w:r>
    </w:p>
    <w:p w14:paraId="150BEC10" w14:textId="77777777" w:rsidR="008A2800" w:rsidRDefault="008A2800" w:rsidP="008A2800">
      <w:pPr>
        <w:pStyle w:val="Akapitzlist"/>
        <w:autoSpaceDE w:val="0"/>
        <w:spacing w:after="0" w:line="240" w:lineRule="auto"/>
        <w:ind w:left="284"/>
        <w:jc w:val="both"/>
        <w:rPr>
          <w:rFonts w:cs="ArialMT"/>
        </w:rPr>
      </w:pPr>
    </w:p>
    <w:p w14:paraId="056BD9A3" w14:textId="77777777" w:rsidR="008A2800" w:rsidRDefault="008A2800" w:rsidP="008A2800">
      <w:pPr>
        <w:pStyle w:val="Akapitzlist"/>
        <w:autoSpaceDE w:val="0"/>
        <w:spacing w:after="0" w:line="240" w:lineRule="auto"/>
        <w:ind w:left="3824" w:firstLine="424"/>
      </w:pPr>
      <w:r>
        <w:rPr>
          <w:rFonts w:cs="ArialMT"/>
          <w:b/>
        </w:rPr>
        <w:t>§ 3</w:t>
      </w:r>
    </w:p>
    <w:p w14:paraId="1589020F" w14:textId="77777777" w:rsidR="008A2800" w:rsidRDefault="008A2800" w:rsidP="008A2800">
      <w:pPr>
        <w:pStyle w:val="Akapitzlist"/>
        <w:tabs>
          <w:tab w:val="left" w:pos="0"/>
        </w:tabs>
        <w:spacing w:after="0" w:line="240" w:lineRule="auto"/>
        <w:ind w:left="0"/>
        <w:jc w:val="center"/>
      </w:pPr>
      <w:r>
        <w:rPr>
          <w:rFonts w:eastAsia="Times New Roman"/>
          <w:b/>
        </w:rPr>
        <w:t xml:space="preserve">Pomoc de </w:t>
      </w:r>
      <w:proofErr w:type="spellStart"/>
      <w:r>
        <w:rPr>
          <w:rFonts w:eastAsia="Times New Roman"/>
          <w:b/>
        </w:rPr>
        <w:t>minimis</w:t>
      </w:r>
      <w:proofErr w:type="spellEnd"/>
    </w:p>
    <w:p w14:paraId="4420A3A2" w14:textId="77777777" w:rsidR="008A2800" w:rsidRDefault="008A2800" w:rsidP="008A2800">
      <w:pPr>
        <w:pStyle w:val="Akapitzlist"/>
        <w:numPr>
          <w:ilvl w:val="0"/>
          <w:numId w:val="17"/>
        </w:numPr>
        <w:tabs>
          <w:tab w:val="left" w:pos="0"/>
        </w:tabs>
        <w:spacing w:after="0" w:line="240" w:lineRule="auto"/>
        <w:ind w:left="284" w:hanging="284"/>
        <w:jc w:val="both"/>
      </w:pPr>
      <w:r>
        <w:rPr>
          <w:rFonts w:eastAsia="Times New Roman"/>
        </w:rPr>
        <w:t xml:space="preserve">Pomoc de </w:t>
      </w:r>
      <w:proofErr w:type="spellStart"/>
      <w:r>
        <w:rPr>
          <w:rFonts w:eastAsia="Times New Roman"/>
        </w:rPr>
        <w:t>minimis</w:t>
      </w:r>
      <w:proofErr w:type="spellEnd"/>
      <w:r>
        <w:rPr>
          <w:rFonts w:eastAsia="Times New Roman"/>
        </w:rPr>
        <w:t xml:space="preserve"> w ramach umowy jest udzielana zgodnie z zasadami określonymi w odrębnych przepisach krajowych i unijnych, w tym w szczególności w rozporządzeniu Komisji (UE) nr 1407/2013 z dnia 18 grudnia 2013 w sprawie stosowania art. 107 i 108 Traktatu o funkcjonowaniu Unii Europejskiej do pomocy de </w:t>
      </w:r>
      <w:proofErr w:type="spellStart"/>
      <w:r>
        <w:rPr>
          <w:rFonts w:eastAsia="Times New Roman"/>
        </w:rPr>
        <w:t>minimis</w:t>
      </w:r>
      <w:proofErr w:type="spellEnd"/>
      <w:r>
        <w:rPr>
          <w:rFonts w:eastAsia="Times New Roman"/>
        </w:rPr>
        <w:t xml:space="preserve"> (Dz. Urz. UE L 352 z 24.12. 2013, str. 1) oraz w rozporządzeniu Ministra Infrastruktury i Rozwoju z dnia 19 marca 2015 r. w sprawie udzielania pomocy de </w:t>
      </w:r>
      <w:proofErr w:type="spellStart"/>
      <w:r>
        <w:rPr>
          <w:rFonts w:eastAsia="Times New Roman"/>
        </w:rPr>
        <w:t>minimis</w:t>
      </w:r>
      <w:proofErr w:type="spellEnd"/>
      <w:r>
        <w:rPr>
          <w:rFonts w:eastAsia="Times New Roman"/>
        </w:rPr>
        <w:t xml:space="preserve"> w ramach regionalnych programów operacyjnych finansowanych na lata 2014-2020  (</w:t>
      </w:r>
      <w:proofErr w:type="spellStart"/>
      <w:r>
        <w:rPr>
          <w:rFonts w:eastAsia="Times New Roman"/>
        </w:rPr>
        <w:t>t.j</w:t>
      </w:r>
      <w:proofErr w:type="spellEnd"/>
      <w:r>
        <w:rPr>
          <w:rFonts w:eastAsia="Times New Roman"/>
        </w:rPr>
        <w:t>. Dz. U. z 2021 r., poz. 900).</w:t>
      </w:r>
    </w:p>
    <w:p w14:paraId="333261CF" w14:textId="77777777" w:rsidR="008A2800" w:rsidRDefault="008A2800" w:rsidP="008A2800">
      <w:pPr>
        <w:pStyle w:val="Akapitzlist"/>
        <w:numPr>
          <w:ilvl w:val="0"/>
          <w:numId w:val="17"/>
        </w:numPr>
        <w:tabs>
          <w:tab w:val="left" w:pos="0"/>
        </w:tabs>
        <w:spacing w:after="0" w:line="240" w:lineRule="auto"/>
        <w:ind w:left="284" w:hanging="284"/>
        <w:jc w:val="both"/>
      </w:pPr>
      <w:r>
        <w:rPr>
          <w:rFonts w:eastAsia="Times New Roman"/>
        </w:rPr>
        <w:t xml:space="preserve">Warunki wyłączenia z możliwości uzyskania pomocy de </w:t>
      </w:r>
      <w:proofErr w:type="spellStart"/>
      <w:r>
        <w:rPr>
          <w:rFonts w:eastAsia="Times New Roman"/>
        </w:rPr>
        <w:t>minimis</w:t>
      </w:r>
      <w:proofErr w:type="spellEnd"/>
      <w:r>
        <w:rPr>
          <w:rFonts w:eastAsia="Times New Roman"/>
        </w:rPr>
        <w:t xml:space="preserve"> określone są w art. 1 Rozporządzenia Komisji  (UE) nr 1407/2013 z dnia 18 grudnia 2013 r. w sprawie stosowania art. 107 i 108 Traktatu o funkcjonowaniu Unii Europejskiej do pomocy de </w:t>
      </w:r>
      <w:proofErr w:type="spellStart"/>
      <w:r>
        <w:rPr>
          <w:rFonts w:eastAsia="Times New Roman"/>
        </w:rPr>
        <w:t>minimis</w:t>
      </w:r>
      <w:proofErr w:type="spellEnd"/>
      <w:r>
        <w:rPr>
          <w:rFonts w:eastAsia="Times New Roman"/>
        </w:rPr>
        <w:t>.</w:t>
      </w:r>
    </w:p>
    <w:p w14:paraId="2EDF0184" w14:textId="77777777" w:rsidR="008A2800" w:rsidRDefault="008A2800" w:rsidP="008A2800">
      <w:pPr>
        <w:numPr>
          <w:ilvl w:val="0"/>
          <w:numId w:val="17"/>
        </w:numPr>
        <w:spacing w:after="0" w:line="240" w:lineRule="auto"/>
        <w:ind w:left="284" w:hanging="284"/>
        <w:jc w:val="both"/>
      </w:pPr>
      <w:r>
        <w:rPr>
          <w:rFonts w:eastAsia="Times New Roman"/>
        </w:rPr>
        <w:t xml:space="preserve">Pomoc de </w:t>
      </w:r>
      <w:proofErr w:type="spellStart"/>
      <w:r>
        <w:rPr>
          <w:rFonts w:eastAsia="Times New Roman"/>
        </w:rPr>
        <w:t>minimis</w:t>
      </w:r>
      <w:proofErr w:type="spellEnd"/>
      <w:r>
        <w:rPr>
          <w:rFonts w:eastAsia="Times New Roman"/>
        </w:rPr>
        <w:t xml:space="preserve"> udzielana jest na podstawie Rozporządzenia Ministra Infrastruktury i Rozwoju </w:t>
      </w:r>
      <w:r>
        <w:rPr>
          <w:rFonts w:eastAsia="Times New Roman"/>
        </w:rPr>
        <w:br/>
        <w:t xml:space="preserve">z dnia 19 marca 2015 r. w sprawie udzielania pomocy de </w:t>
      </w:r>
      <w:proofErr w:type="spellStart"/>
      <w:r>
        <w:rPr>
          <w:rFonts w:eastAsia="Times New Roman"/>
        </w:rPr>
        <w:t>minimis</w:t>
      </w:r>
      <w:proofErr w:type="spellEnd"/>
      <w:r>
        <w:rPr>
          <w:rFonts w:eastAsia="Times New Roman"/>
        </w:rPr>
        <w:t xml:space="preserve"> w ramach regionalnych programów operacyjnych na lata 2014-2020 </w:t>
      </w:r>
      <w:r w:rsidRPr="006F2C14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r>
        <w:rPr>
          <w:rFonts w:eastAsia="Times New Roman"/>
        </w:rPr>
        <w:t>t.j</w:t>
      </w:r>
      <w:proofErr w:type="spellEnd"/>
      <w:r>
        <w:rPr>
          <w:rFonts w:eastAsia="Times New Roman"/>
        </w:rPr>
        <w:t>. Dz. U. z 2021 r., poz. 900).</w:t>
      </w:r>
    </w:p>
    <w:p w14:paraId="3C49EB16" w14:textId="77777777" w:rsidR="008A2800" w:rsidRDefault="008A2800" w:rsidP="008A2800">
      <w:pPr>
        <w:pStyle w:val="Akapitzlist"/>
        <w:numPr>
          <w:ilvl w:val="0"/>
          <w:numId w:val="17"/>
        </w:numPr>
        <w:tabs>
          <w:tab w:val="left" w:pos="0"/>
        </w:tabs>
        <w:spacing w:after="0" w:line="240" w:lineRule="auto"/>
        <w:ind w:left="284" w:hanging="284"/>
        <w:jc w:val="both"/>
      </w:pPr>
      <w:r>
        <w:rPr>
          <w:rFonts w:eastAsia="Times New Roman"/>
        </w:rPr>
        <w:t xml:space="preserve">Za dzień udzielenia pomocy de </w:t>
      </w:r>
      <w:proofErr w:type="spellStart"/>
      <w:r>
        <w:rPr>
          <w:rFonts w:eastAsia="Times New Roman"/>
        </w:rPr>
        <w:t>minimis</w:t>
      </w:r>
      <w:proofErr w:type="spellEnd"/>
      <w:r>
        <w:rPr>
          <w:rFonts w:eastAsia="Times New Roman"/>
        </w:rPr>
        <w:t xml:space="preserve"> uznaje się dzień zawarcia umowy. Wartość przyznanej pomocy określa § 1 ust 1 niniejszej umowy. W dniu udzielenia pomocy de </w:t>
      </w:r>
      <w:proofErr w:type="spellStart"/>
      <w:r>
        <w:rPr>
          <w:rFonts w:eastAsia="Times New Roman"/>
        </w:rPr>
        <w:t>minimis</w:t>
      </w:r>
      <w:proofErr w:type="spellEnd"/>
      <w:r>
        <w:rPr>
          <w:rFonts w:eastAsia="Times New Roman"/>
        </w:rPr>
        <w:t xml:space="preserve"> Operator zobowiązuje się do wystawienia Przedsiębiorcy zaświadczenia o udzielonej pomocy de </w:t>
      </w:r>
      <w:proofErr w:type="spellStart"/>
      <w:r>
        <w:rPr>
          <w:rFonts w:eastAsia="Times New Roman"/>
        </w:rPr>
        <w:t>minimis</w:t>
      </w:r>
      <w:proofErr w:type="spellEnd"/>
      <w:r>
        <w:rPr>
          <w:rFonts w:eastAsia="Times New Roman"/>
        </w:rPr>
        <w:t>.</w:t>
      </w:r>
    </w:p>
    <w:p w14:paraId="7ACC856D" w14:textId="77777777" w:rsidR="008A2800" w:rsidRDefault="008A2800" w:rsidP="008A2800">
      <w:pPr>
        <w:pStyle w:val="Akapitzlist"/>
        <w:numPr>
          <w:ilvl w:val="0"/>
          <w:numId w:val="17"/>
        </w:numPr>
        <w:tabs>
          <w:tab w:val="left" w:pos="0"/>
        </w:tabs>
        <w:spacing w:after="0" w:line="240" w:lineRule="auto"/>
        <w:ind w:left="284" w:hanging="284"/>
        <w:jc w:val="both"/>
      </w:pPr>
      <w:r>
        <w:rPr>
          <w:rFonts w:eastAsia="Times New Roman"/>
        </w:rPr>
        <w:t xml:space="preserve">Operator i Przedsiębiorca zobligowani są do przestrzegania obowiązku przechowywania dokumentacji związanej z udzieleniem pomocy de </w:t>
      </w:r>
      <w:proofErr w:type="spellStart"/>
      <w:r>
        <w:rPr>
          <w:rFonts w:eastAsia="Times New Roman"/>
        </w:rPr>
        <w:t>minimis</w:t>
      </w:r>
      <w:proofErr w:type="spellEnd"/>
      <w:r>
        <w:rPr>
          <w:rFonts w:eastAsia="Times New Roman"/>
        </w:rPr>
        <w:t xml:space="preserve"> przez okres 10 lat od dnia zawarcia niniejszej umowy.</w:t>
      </w:r>
    </w:p>
    <w:p w14:paraId="1327B005" w14:textId="77777777" w:rsidR="008A2800" w:rsidRDefault="008A2800" w:rsidP="008A2800">
      <w:pPr>
        <w:pStyle w:val="Akapitzlist"/>
        <w:tabs>
          <w:tab w:val="left" w:pos="0"/>
          <w:tab w:val="left" w:pos="5040"/>
        </w:tabs>
        <w:spacing w:after="0" w:line="240" w:lineRule="auto"/>
        <w:ind w:left="0"/>
        <w:rPr>
          <w:rFonts w:ascii="Times New Roman" w:eastAsia="Times New Roman" w:hAnsi="Times New Roman"/>
          <w:b/>
        </w:rPr>
      </w:pPr>
    </w:p>
    <w:p w14:paraId="74986862" w14:textId="77777777" w:rsidR="008A2800" w:rsidRDefault="008A2800" w:rsidP="008A2800">
      <w:pPr>
        <w:pStyle w:val="Akapitzlist"/>
        <w:tabs>
          <w:tab w:val="left" w:pos="0"/>
        </w:tabs>
        <w:spacing w:after="0" w:line="240" w:lineRule="auto"/>
        <w:ind w:left="0"/>
        <w:jc w:val="center"/>
      </w:pPr>
      <w:r>
        <w:rPr>
          <w:rFonts w:eastAsia="Times New Roman"/>
          <w:b/>
        </w:rPr>
        <w:t>§ 4</w:t>
      </w:r>
    </w:p>
    <w:p w14:paraId="15E97D20" w14:textId="77777777" w:rsidR="008A2800" w:rsidRDefault="008A2800" w:rsidP="008A2800">
      <w:pPr>
        <w:pStyle w:val="Akapitzlist"/>
        <w:tabs>
          <w:tab w:val="left" w:pos="1418"/>
        </w:tabs>
        <w:spacing w:after="0" w:line="240" w:lineRule="auto"/>
        <w:ind w:left="0"/>
        <w:jc w:val="center"/>
      </w:pPr>
      <w:r>
        <w:rPr>
          <w:rFonts w:eastAsia="Times New Roman"/>
          <w:b/>
        </w:rPr>
        <w:t xml:space="preserve">Postanowienia szczegółowe </w:t>
      </w:r>
    </w:p>
    <w:p w14:paraId="3972027A" w14:textId="77777777" w:rsidR="008A2800" w:rsidRDefault="008A2800" w:rsidP="008A2800">
      <w:pPr>
        <w:pStyle w:val="Akapitzlist"/>
        <w:numPr>
          <w:ilvl w:val="0"/>
          <w:numId w:val="6"/>
        </w:numPr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eastAsia="Times New Roman"/>
        </w:rPr>
        <w:t xml:space="preserve">Przedsiębiorca oświadcza, iż usługodawcą </w:t>
      </w:r>
      <w:r>
        <w:t>nie jest podmiot, z którym Przedsiębiorca jest powiązany osobowo lub kapitałowo. Przez powiązania kapitałowe lub osobowe rozumie się wzajemne relacje polegające na:</w:t>
      </w:r>
    </w:p>
    <w:p w14:paraId="65D5D198" w14:textId="77777777" w:rsidR="008A2800" w:rsidRDefault="008A2800" w:rsidP="008A2800">
      <w:pPr>
        <w:pStyle w:val="Teksttreci2"/>
        <w:numPr>
          <w:ilvl w:val="0"/>
          <w:numId w:val="18"/>
        </w:numPr>
        <w:shd w:val="clear" w:color="auto" w:fill="auto"/>
        <w:tabs>
          <w:tab w:val="left" w:pos="567"/>
        </w:tabs>
        <w:spacing w:before="0" w:after="0" w:line="240" w:lineRule="auto"/>
        <w:ind w:left="567" w:hanging="283"/>
        <w:jc w:val="both"/>
      </w:pPr>
      <w:r>
        <w:rPr>
          <w:rFonts w:ascii="Calibri" w:hAnsi="Calibri" w:cs="Calibri"/>
          <w:sz w:val="22"/>
          <w:szCs w:val="22"/>
        </w:rPr>
        <w:t>udziale w spółce jako wspólnik spółki cywilnej lub w innej spółce osobowej,</w:t>
      </w:r>
    </w:p>
    <w:p w14:paraId="56D694CD" w14:textId="77777777" w:rsidR="008A2800" w:rsidRDefault="008A2800" w:rsidP="008A2800">
      <w:pPr>
        <w:pStyle w:val="Teksttreci2"/>
        <w:numPr>
          <w:ilvl w:val="0"/>
          <w:numId w:val="18"/>
        </w:numPr>
        <w:shd w:val="clear" w:color="auto" w:fill="auto"/>
        <w:tabs>
          <w:tab w:val="left" w:pos="567"/>
        </w:tabs>
        <w:spacing w:before="0" w:after="0" w:line="240" w:lineRule="auto"/>
        <w:ind w:left="567" w:hanging="283"/>
        <w:jc w:val="both"/>
      </w:pPr>
      <w:r>
        <w:rPr>
          <w:rFonts w:ascii="Calibri" w:hAnsi="Calibri" w:cs="Calibri"/>
          <w:sz w:val="22"/>
          <w:szCs w:val="22"/>
        </w:rPr>
        <w:t>posiadaniu co najmniej 10 % udziałów lub akcji spółki z o.o. lub akcyjnej,</w:t>
      </w:r>
    </w:p>
    <w:p w14:paraId="01175B7C" w14:textId="77777777" w:rsidR="008A2800" w:rsidRDefault="008A2800" w:rsidP="008A2800">
      <w:pPr>
        <w:pStyle w:val="Teksttreci2"/>
        <w:numPr>
          <w:ilvl w:val="0"/>
          <w:numId w:val="18"/>
        </w:numPr>
        <w:shd w:val="clear" w:color="auto" w:fill="auto"/>
        <w:tabs>
          <w:tab w:val="left" w:pos="567"/>
        </w:tabs>
        <w:spacing w:before="0" w:after="0" w:line="240" w:lineRule="auto"/>
        <w:ind w:left="567" w:hanging="283"/>
        <w:jc w:val="both"/>
      </w:pPr>
      <w:r>
        <w:rPr>
          <w:rFonts w:ascii="Calibri" w:hAnsi="Calibri" w:cs="Calibri"/>
          <w:sz w:val="22"/>
          <w:szCs w:val="22"/>
        </w:rPr>
        <w:t>pełnieniu funkcji członka organu nadzorczego lub zarządzającego, prokurenta, pełnomocnika,</w:t>
      </w:r>
    </w:p>
    <w:p w14:paraId="781D63CF" w14:textId="77777777" w:rsidR="008A2800" w:rsidRDefault="008A2800" w:rsidP="008A2800">
      <w:pPr>
        <w:pStyle w:val="Teksttreci2"/>
        <w:numPr>
          <w:ilvl w:val="0"/>
          <w:numId w:val="18"/>
        </w:numPr>
        <w:shd w:val="clear" w:color="auto" w:fill="auto"/>
        <w:tabs>
          <w:tab w:val="left" w:pos="567"/>
        </w:tabs>
        <w:spacing w:before="0" w:after="0" w:line="240" w:lineRule="auto"/>
        <w:ind w:left="567" w:hanging="283"/>
        <w:jc w:val="both"/>
      </w:pPr>
      <w:r>
        <w:rPr>
          <w:rFonts w:ascii="Calibri" w:hAnsi="Calibri" w:cs="Calibri"/>
          <w:sz w:val="22"/>
          <w:szCs w:val="22"/>
        </w:rPr>
        <w:t xml:space="preserve">pozostawaniu w takim stosunku prawnym lub faktycznym, który może budzić uzasadnione </w:t>
      </w:r>
      <w:r>
        <w:rPr>
          <w:rFonts w:ascii="Calibri" w:hAnsi="Calibri" w:cs="Calibri"/>
          <w:sz w:val="22"/>
          <w:szCs w:val="22"/>
        </w:rPr>
        <w:lastRenderedPageBreak/>
        <w:t xml:space="preserve">wątpliwości, co do bezstronności w wyborze dostawcy usługi, w szczególności pozostawanie </w:t>
      </w:r>
      <w:r>
        <w:rPr>
          <w:rFonts w:ascii="Calibri" w:hAnsi="Calibri" w:cs="Calibri"/>
          <w:sz w:val="22"/>
          <w:szCs w:val="22"/>
        </w:rPr>
        <w:br/>
        <w:t>w związku małżeńskim, w stosunku pokrewieństwa lub powinowactwa w linii prostej, pokrewieństwa lub powinowactwa w linii bocznej do Przedsiębiorcy lub w stosunku przysposobienia, opieki lub kurateli.</w:t>
      </w:r>
    </w:p>
    <w:p w14:paraId="1A8AEC25" w14:textId="77777777" w:rsidR="008A2800" w:rsidRDefault="008A2800" w:rsidP="008A2800">
      <w:pPr>
        <w:pStyle w:val="Teksttreci2"/>
        <w:numPr>
          <w:ilvl w:val="0"/>
          <w:numId w:val="6"/>
        </w:numPr>
        <w:shd w:val="clear" w:color="auto" w:fill="auto"/>
        <w:tabs>
          <w:tab w:val="left" w:pos="284"/>
        </w:tabs>
        <w:spacing w:before="0" w:after="0" w:line="240" w:lineRule="auto"/>
        <w:ind w:left="567" w:hanging="567"/>
        <w:jc w:val="both"/>
      </w:pPr>
      <w:r>
        <w:rPr>
          <w:rFonts w:ascii="Calibri" w:hAnsi="Calibri" w:cs="Calibri"/>
          <w:sz w:val="22"/>
          <w:szCs w:val="22"/>
          <w:lang w:val="pl-PL"/>
        </w:rPr>
        <w:t>Przedsiębiorca zobowiązuje się do:</w:t>
      </w:r>
    </w:p>
    <w:p w14:paraId="5E9214B1" w14:textId="77777777" w:rsidR="008A2800" w:rsidRDefault="008A2800" w:rsidP="008A2800">
      <w:pPr>
        <w:pStyle w:val="Teksttreci2"/>
        <w:numPr>
          <w:ilvl w:val="0"/>
          <w:numId w:val="22"/>
        </w:numPr>
        <w:shd w:val="clear" w:color="auto" w:fill="auto"/>
        <w:tabs>
          <w:tab w:val="left" w:pos="567"/>
        </w:tabs>
        <w:spacing w:before="0" w:after="0" w:line="240" w:lineRule="auto"/>
        <w:ind w:left="567" w:hanging="283"/>
        <w:jc w:val="both"/>
      </w:pPr>
      <w:r>
        <w:rPr>
          <w:rFonts w:ascii="Calibri" w:hAnsi="Calibri" w:cs="Calibri"/>
          <w:sz w:val="22"/>
          <w:szCs w:val="22"/>
          <w:lang w:val="pl-PL"/>
        </w:rPr>
        <w:t>pisemnej informacji o złożeniu do Sądu wniosków o ogłoszenie upadłości przez Przedsiębiorcę lub partnera lub przez ich wierzycieli, w terminie do 3 dni kalendarzowych od dnia wystąpienia powyższych okoliczności;</w:t>
      </w:r>
    </w:p>
    <w:p w14:paraId="2530AE8F" w14:textId="77777777" w:rsidR="008A2800" w:rsidRDefault="008A2800" w:rsidP="008A2800">
      <w:pPr>
        <w:pStyle w:val="Teksttreci2"/>
        <w:numPr>
          <w:ilvl w:val="0"/>
          <w:numId w:val="22"/>
        </w:numPr>
        <w:shd w:val="clear" w:color="auto" w:fill="auto"/>
        <w:tabs>
          <w:tab w:val="left" w:pos="567"/>
        </w:tabs>
        <w:spacing w:before="0" w:after="0" w:line="240" w:lineRule="auto"/>
        <w:ind w:left="567" w:hanging="283"/>
        <w:jc w:val="both"/>
      </w:pPr>
      <w:r>
        <w:rPr>
          <w:rFonts w:ascii="Calibri" w:hAnsi="Calibri" w:cs="Calibri"/>
          <w:sz w:val="22"/>
          <w:szCs w:val="22"/>
          <w:lang w:val="pl-PL"/>
        </w:rPr>
        <w:t>pisemnego informowania Operatora o pozostawaniu w stanie likwidacji albo podleganiu zarządowi komisarycznemu, bądź zawieszeniu swej działalności, w terminie do 3 dni kalendarzowych od dnia wystąpienia powyższych okoliczności;</w:t>
      </w:r>
    </w:p>
    <w:p w14:paraId="57A558C6" w14:textId="77777777" w:rsidR="008A2800" w:rsidRDefault="008A2800" w:rsidP="008A2800">
      <w:pPr>
        <w:pStyle w:val="Teksttreci2"/>
        <w:numPr>
          <w:ilvl w:val="0"/>
          <w:numId w:val="22"/>
        </w:numPr>
        <w:shd w:val="clear" w:color="auto" w:fill="auto"/>
        <w:tabs>
          <w:tab w:val="left" w:pos="567"/>
        </w:tabs>
        <w:spacing w:before="0" w:after="0" w:line="240" w:lineRule="auto"/>
        <w:ind w:left="567" w:hanging="283"/>
        <w:jc w:val="both"/>
      </w:pPr>
      <w:r>
        <w:rPr>
          <w:rFonts w:ascii="Calibri" w:hAnsi="Calibri" w:cs="Calibri"/>
          <w:sz w:val="22"/>
          <w:szCs w:val="22"/>
          <w:lang w:val="pl-PL"/>
        </w:rPr>
        <w:t xml:space="preserve">pisemnego informowania Operatora o toczącym się wobec Przedsiębiorcy jakimkolwiek postępowaniu egzekucyjnym, karnym, skarbowym, o posiadaniu zajętych wierzytelności, </w:t>
      </w:r>
      <w:r>
        <w:rPr>
          <w:rFonts w:ascii="Calibri" w:hAnsi="Calibri" w:cs="Calibri"/>
          <w:sz w:val="22"/>
          <w:szCs w:val="22"/>
          <w:lang w:val="pl-PL"/>
        </w:rPr>
        <w:br/>
        <w:t>w terminie do 7 dni kalendarzowych od dnia wystąpienia powyższych okoliczności oraz pisemnego powiadamiania Operatora w terminie 7 dni kalendarzowych od daty powzięcia informacji o każdej zmianie w tym zakresie, o ile dotyczy realizowanego projektu</w:t>
      </w:r>
    </w:p>
    <w:p w14:paraId="7D4B7FF0" w14:textId="77777777" w:rsidR="008A2800" w:rsidRDefault="008A2800" w:rsidP="008A2800">
      <w:pPr>
        <w:pStyle w:val="Teksttreci2"/>
        <w:numPr>
          <w:ilvl w:val="0"/>
          <w:numId w:val="6"/>
        </w:numPr>
        <w:shd w:val="clear" w:color="auto" w:fill="auto"/>
        <w:tabs>
          <w:tab w:val="left" w:pos="567"/>
        </w:tabs>
        <w:spacing w:before="0" w:after="0" w:line="240" w:lineRule="auto"/>
        <w:ind w:left="567" w:hanging="283"/>
        <w:jc w:val="both"/>
      </w:pPr>
      <w:r>
        <w:rPr>
          <w:rFonts w:ascii="Calibri" w:hAnsi="Calibri" w:cs="Calibri"/>
          <w:sz w:val="22"/>
          <w:szCs w:val="22"/>
          <w:lang w:val="pl-PL"/>
        </w:rPr>
        <w:t xml:space="preserve">Operator nie ponosi odpowiedzialności wobec osób trzecich za szkody powstałe w związku </w:t>
      </w:r>
      <w:r>
        <w:rPr>
          <w:rFonts w:ascii="Calibri" w:hAnsi="Calibri" w:cs="Calibri"/>
          <w:sz w:val="22"/>
          <w:szCs w:val="22"/>
          <w:lang w:val="pl-PL"/>
        </w:rPr>
        <w:br/>
        <w:t>z realizacją umowy.</w:t>
      </w:r>
    </w:p>
    <w:p w14:paraId="54781C7D" w14:textId="77777777" w:rsidR="008A2800" w:rsidRDefault="008A2800" w:rsidP="008A2800">
      <w:pPr>
        <w:tabs>
          <w:tab w:val="left" w:pos="1418"/>
        </w:tabs>
        <w:spacing w:after="0" w:line="240" w:lineRule="auto"/>
        <w:jc w:val="center"/>
        <w:rPr>
          <w:rFonts w:eastAsia="Times New Roman" w:cs="Calibri"/>
          <w:b/>
        </w:rPr>
      </w:pPr>
    </w:p>
    <w:p w14:paraId="1EE9BC75" w14:textId="77777777" w:rsidR="008A2800" w:rsidRDefault="008A2800" w:rsidP="008A2800">
      <w:pPr>
        <w:tabs>
          <w:tab w:val="left" w:pos="1418"/>
        </w:tabs>
        <w:spacing w:after="0" w:line="240" w:lineRule="auto"/>
        <w:jc w:val="center"/>
      </w:pPr>
      <w:r>
        <w:rPr>
          <w:rFonts w:eastAsia="Times New Roman"/>
          <w:b/>
        </w:rPr>
        <w:t>§ 5</w:t>
      </w:r>
    </w:p>
    <w:p w14:paraId="07EF8E34" w14:textId="77777777" w:rsidR="008A2800" w:rsidRDefault="008A2800" w:rsidP="008A2800">
      <w:pPr>
        <w:tabs>
          <w:tab w:val="left" w:pos="1418"/>
        </w:tabs>
        <w:spacing w:after="0" w:line="240" w:lineRule="auto"/>
        <w:jc w:val="center"/>
      </w:pPr>
      <w:r>
        <w:rPr>
          <w:rFonts w:eastAsia="Times New Roman"/>
          <w:b/>
        </w:rPr>
        <w:t>Rozliczenie wydatków</w:t>
      </w:r>
    </w:p>
    <w:p w14:paraId="0C2F0F20" w14:textId="77777777" w:rsidR="008A2800" w:rsidRDefault="008A2800" w:rsidP="008A2800">
      <w:pPr>
        <w:pStyle w:val="Teksttreci2"/>
        <w:numPr>
          <w:ilvl w:val="0"/>
          <w:numId w:val="14"/>
        </w:numPr>
        <w:shd w:val="clear" w:color="auto" w:fill="auto"/>
        <w:tabs>
          <w:tab w:val="left" w:pos="284"/>
        </w:tabs>
        <w:spacing w:before="0" w:after="0" w:line="240" w:lineRule="auto"/>
        <w:ind w:left="284" w:hanging="284"/>
        <w:jc w:val="both"/>
      </w:pPr>
      <w:r>
        <w:rPr>
          <w:rFonts w:ascii="Calibri" w:hAnsi="Calibri" w:cs="Calibri"/>
          <w:sz w:val="22"/>
          <w:szCs w:val="22"/>
          <w:lang w:val="pl-PL"/>
        </w:rPr>
        <w:t xml:space="preserve">Przedsiębiorca dokonuje wpłaty wkładu własnego na konto IOB w ramach realizowanego przez Operatora projektu, nie wcześniej niż po zawarciu umowy. </w:t>
      </w:r>
    </w:p>
    <w:p w14:paraId="0463F4E1" w14:textId="77777777" w:rsidR="008A2800" w:rsidRDefault="008A2800" w:rsidP="008A2800">
      <w:pPr>
        <w:pStyle w:val="Teksttreci2"/>
        <w:numPr>
          <w:ilvl w:val="0"/>
          <w:numId w:val="14"/>
        </w:numPr>
        <w:shd w:val="clear" w:color="auto" w:fill="auto"/>
        <w:tabs>
          <w:tab w:val="left" w:pos="284"/>
        </w:tabs>
        <w:spacing w:before="0" w:after="0" w:line="240" w:lineRule="auto"/>
        <w:ind w:left="284" w:hanging="284"/>
        <w:jc w:val="both"/>
      </w:pPr>
      <w:r>
        <w:rPr>
          <w:rFonts w:ascii="Calibri" w:hAnsi="Calibri" w:cs="Calibri"/>
          <w:sz w:val="22"/>
          <w:szCs w:val="22"/>
          <w:lang w:val="pl-PL"/>
        </w:rPr>
        <w:t>Rozliczenie odbywa się na podstawie przedłożonego przez Przedsiębiorcę „Wniosku o płatność”, którego wzór stanowi załącznik nr 7</w:t>
      </w:r>
      <w:r>
        <w:rPr>
          <w:rFonts w:ascii="Calibri" w:hAnsi="Calibri" w:cs="ArialMT"/>
        </w:rPr>
        <w:t xml:space="preserve"> </w:t>
      </w:r>
      <w:r>
        <w:rPr>
          <w:rFonts w:ascii="Calibri" w:hAnsi="Calibri" w:cs="ArialMT"/>
          <w:sz w:val="22"/>
          <w:szCs w:val="22"/>
        </w:rPr>
        <w:t xml:space="preserve">do Regulaminu </w:t>
      </w:r>
      <w:r>
        <w:rPr>
          <w:rFonts w:ascii="Calibri" w:hAnsi="Calibri" w:cs="ArialMT"/>
          <w:sz w:val="22"/>
          <w:szCs w:val="22"/>
          <w:lang w:val="pl-PL"/>
        </w:rPr>
        <w:t>oraz dokumentów rozliczeniowych wskazanych w ust 3.</w:t>
      </w:r>
    </w:p>
    <w:p w14:paraId="09B5FC56" w14:textId="77777777" w:rsidR="008A2800" w:rsidRDefault="008A2800" w:rsidP="008A2800">
      <w:pPr>
        <w:pStyle w:val="Teksttreci2"/>
        <w:numPr>
          <w:ilvl w:val="0"/>
          <w:numId w:val="14"/>
        </w:numPr>
        <w:shd w:val="clear" w:color="auto" w:fill="auto"/>
        <w:tabs>
          <w:tab w:val="left" w:pos="284"/>
        </w:tabs>
        <w:spacing w:before="0" w:after="0" w:line="240" w:lineRule="auto"/>
        <w:ind w:left="284" w:hanging="284"/>
        <w:jc w:val="both"/>
      </w:pPr>
      <w:r>
        <w:rPr>
          <w:rFonts w:ascii="Calibri" w:hAnsi="Calibri" w:cs="Calibri"/>
          <w:sz w:val="22"/>
          <w:szCs w:val="22"/>
          <w:lang w:val="pl-PL"/>
        </w:rPr>
        <w:t>Do dokumentów rozliczeniowych wymaganych przy ubieganiu się o realizację promesy zalicza się:</w:t>
      </w:r>
    </w:p>
    <w:p w14:paraId="259E233F" w14:textId="77777777" w:rsidR="008A2800" w:rsidRDefault="008A2800" w:rsidP="008A2800">
      <w:pPr>
        <w:pStyle w:val="Teksttreci2"/>
        <w:numPr>
          <w:ilvl w:val="0"/>
          <w:numId w:val="19"/>
        </w:numPr>
        <w:shd w:val="clear" w:color="auto" w:fill="auto"/>
        <w:tabs>
          <w:tab w:val="left" w:pos="284"/>
        </w:tabs>
        <w:spacing w:before="0" w:after="0" w:line="240" w:lineRule="auto"/>
        <w:jc w:val="both"/>
      </w:pPr>
      <w:r>
        <w:rPr>
          <w:rFonts w:ascii="Calibri" w:hAnsi="Calibri" w:cs="Calibri"/>
          <w:sz w:val="22"/>
          <w:szCs w:val="22"/>
          <w:lang w:val="pl-PL"/>
        </w:rPr>
        <w:t>kopię faktury lub rachunku lub innego równoważnego dowodu księgowego wystawionego przez IOB na Przedsiębiorcę na podstawie, którego Operator przekaże środki finansowe wskazane w § 1 ust. 1 na konto IOB. W fakturze VAT (fakturach, dokumentach księgowych) wystawionej przez IOB na Przedsiębiorcę należy każdorazowo zamieścić przy „Dacie zapłaty” , adnotację: zgodnie z umową nr ……../201..,</w:t>
      </w:r>
    </w:p>
    <w:p w14:paraId="3EBADD9C" w14:textId="77777777" w:rsidR="008A2800" w:rsidRDefault="008A2800" w:rsidP="008A2800">
      <w:pPr>
        <w:pStyle w:val="Teksttreci2"/>
        <w:numPr>
          <w:ilvl w:val="0"/>
          <w:numId w:val="19"/>
        </w:numPr>
        <w:shd w:val="clear" w:color="auto" w:fill="auto"/>
        <w:tabs>
          <w:tab w:val="left" w:pos="284"/>
        </w:tabs>
        <w:spacing w:before="0" w:after="0" w:line="240" w:lineRule="auto"/>
        <w:jc w:val="both"/>
      </w:pPr>
      <w:r>
        <w:rPr>
          <w:rFonts w:ascii="Calibri" w:hAnsi="Calibri" w:cs="Calibri"/>
          <w:sz w:val="22"/>
          <w:szCs w:val="22"/>
          <w:lang w:val="pl-PL"/>
        </w:rPr>
        <w:t>dokument lub jego kopia potwierdzający dokonanie wpłaty wkładu własnego Przedsiębiorcy wskazanego w § 1 ust. 2 na konto IOB za wykonaną usługę proinnowacyjną,</w:t>
      </w:r>
    </w:p>
    <w:p w14:paraId="21D48C94" w14:textId="77777777" w:rsidR="008A2800" w:rsidRDefault="008A2800" w:rsidP="008A2800">
      <w:pPr>
        <w:pStyle w:val="Teksttreci2"/>
        <w:numPr>
          <w:ilvl w:val="0"/>
          <w:numId w:val="19"/>
        </w:numPr>
        <w:shd w:val="clear" w:color="auto" w:fill="auto"/>
        <w:tabs>
          <w:tab w:val="left" w:pos="284"/>
        </w:tabs>
        <w:spacing w:before="0" w:after="0" w:line="240" w:lineRule="auto"/>
        <w:jc w:val="both"/>
      </w:pPr>
      <w:r>
        <w:rPr>
          <w:rFonts w:ascii="Calibri" w:hAnsi="Calibri" w:cs="Calibri"/>
          <w:sz w:val="22"/>
          <w:szCs w:val="22"/>
          <w:lang w:val="pl-PL"/>
        </w:rPr>
        <w:t>protokół zdawczo - odbiorczy usługi proinnowacyjnej podpisany przez IOB oraz Przedsiębiorcę, którego wzór stanowi załącznik nr 8 do Regulaminu</w:t>
      </w:r>
    </w:p>
    <w:p w14:paraId="7221DA9C" w14:textId="77777777" w:rsidR="008A2800" w:rsidRDefault="008A2800" w:rsidP="008A2800">
      <w:pPr>
        <w:pStyle w:val="Teksttreci2"/>
        <w:numPr>
          <w:ilvl w:val="0"/>
          <w:numId w:val="19"/>
        </w:numPr>
        <w:shd w:val="clear" w:color="auto" w:fill="auto"/>
        <w:tabs>
          <w:tab w:val="left" w:pos="284"/>
        </w:tabs>
        <w:spacing w:before="0" w:after="0" w:line="240" w:lineRule="auto"/>
        <w:jc w:val="both"/>
      </w:pPr>
      <w:r>
        <w:rPr>
          <w:rFonts w:ascii="Calibri" w:hAnsi="Calibri" w:cs="Calibri"/>
          <w:sz w:val="22"/>
          <w:szCs w:val="22"/>
          <w:lang w:val="pl-PL"/>
        </w:rPr>
        <w:t>ankietę oceniającą jakość usługi wypełnioną przez Przedsiębiorcę, której wzór stanowi załącznik nr 9 do Regulaminu.</w:t>
      </w:r>
    </w:p>
    <w:p w14:paraId="17CC9281" w14:textId="77777777" w:rsidR="008A2800" w:rsidRDefault="008A2800" w:rsidP="008A2800">
      <w:pPr>
        <w:pStyle w:val="Teksttreci2"/>
        <w:numPr>
          <w:ilvl w:val="0"/>
          <w:numId w:val="14"/>
        </w:numPr>
        <w:shd w:val="clear" w:color="auto" w:fill="auto"/>
        <w:spacing w:before="0" w:after="0" w:line="240" w:lineRule="auto"/>
        <w:ind w:left="284" w:hanging="284"/>
        <w:jc w:val="both"/>
      </w:pPr>
      <w:r>
        <w:rPr>
          <w:rFonts w:ascii="Calibri" w:hAnsi="Calibri" w:cs="Calibri"/>
          <w:sz w:val="22"/>
          <w:szCs w:val="22"/>
          <w:lang w:val="pl-PL"/>
        </w:rPr>
        <w:t xml:space="preserve">Kopie wszystkich dokumentów, o których mowa w ust. 3  muszą być potwierdzone za zgodność </w:t>
      </w:r>
      <w:r>
        <w:rPr>
          <w:rFonts w:ascii="Calibri" w:hAnsi="Calibri" w:cs="Calibri"/>
          <w:sz w:val="22"/>
          <w:szCs w:val="22"/>
          <w:lang w:val="pl-PL"/>
        </w:rPr>
        <w:br/>
        <w:t>z oryginałem przez Przedsiębiorcę lub upoważnioną przez niego osobę.</w:t>
      </w:r>
    </w:p>
    <w:p w14:paraId="1E1D0DD9" w14:textId="77777777" w:rsidR="008A2800" w:rsidRDefault="008A2800" w:rsidP="008A2800">
      <w:pPr>
        <w:pStyle w:val="Teksttreci2"/>
        <w:numPr>
          <w:ilvl w:val="0"/>
          <w:numId w:val="14"/>
        </w:numPr>
        <w:shd w:val="clear" w:color="auto" w:fill="auto"/>
        <w:spacing w:before="0" w:after="0" w:line="240" w:lineRule="auto"/>
        <w:ind w:left="284" w:hanging="284"/>
        <w:jc w:val="both"/>
      </w:pPr>
      <w:r>
        <w:rPr>
          <w:rFonts w:ascii="Calibri" w:hAnsi="Calibri" w:cs="Calibri"/>
          <w:sz w:val="22"/>
          <w:szCs w:val="22"/>
        </w:rPr>
        <w:t xml:space="preserve">Złożenie dokumentów, o których mowa w ust. </w:t>
      </w:r>
      <w:r>
        <w:rPr>
          <w:rFonts w:ascii="Calibri" w:hAnsi="Calibri" w:cs="Calibri"/>
          <w:sz w:val="22"/>
          <w:szCs w:val="22"/>
          <w:lang w:val="pl-PL"/>
        </w:rPr>
        <w:t xml:space="preserve">2 i 3 </w:t>
      </w:r>
      <w:r>
        <w:rPr>
          <w:rFonts w:ascii="Calibri" w:hAnsi="Calibri" w:cs="Calibri"/>
          <w:sz w:val="22"/>
          <w:szCs w:val="22"/>
        </w:rPr>
        <w:t xml:space="preserve">następuje </w:t>
      </w:r>
      <w:r>
        <w:rPr>
          <w:rFonts w:ascii="Calibri" w:hAnsi="Calibri" w:cs="Calibri"/>
          <w:sz w:val="22"/>
          <w:szCs w:val="22"/>
          <w:lang w:val="pl-PL"/>
        </w:rPr>
        <w:t>nie później niż w ciągu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lang w:val="pl-PL"/>
        </w:rPr>
        <w:t>10 dni</w:t>
      </w:r>
      <w:r>
        <w:rPr>
          <w:rFonts w:ascii="Calibri" w:hAnsi="Calibri" w:cs="Calibri"/>
          <w:b/>
          <w:sz w:val="22"/>
          <w:szCs w:val="22"/>
          <w:lang w:val="pl-PL"/>
        </w:rPr>
        <w:t xml:space="preserve"> </w:t>
      </w:r>
      <w:r>
        <w:rPr>
          <w:rFonts w:ascii="Calibri" w:hAnsi="Calibri" w:cs="Calibri"/>
          <w:sz w:val="22"/>
          <w:szCs w:val="22"/>
          <w:lang w:val="pl-PL"/>
        </w:rPr>
        <w:t xml:space="preserve">roboczych od zakończenia realizacji usługi proinnowacyjnej. </w:t>
      </w:r>
    </w:p>
    <w:p w14:paraId="5BA8ED09" w14:textId="77777777" w:rsidR="008A2800" w:rsidRDefault="008A2800" w:rsidP="008A2800">
      <w:pPr>
        <w:pStyle w:val="Teksttreci2"/>
        <w:numPr>
          <w:ilvl w:val="0"/>
          <w:numId w:val="14"/>
        </w:numPr>
        <w:shd w:val="clear" w:color="auto" w:fill="auto"/>
        <w:tabs>
          <w:tab w:val="left" w:pos="284"/>
        </w:tabs>
        <w:spacing w:before="0" w:after="0" w:line="240" w:lineRule="auto"/>
        <w:ind w:left="284" w:hanging="284"/>
        <w:jc w:val="both"/>
      </w:pPr>
      <w:r>
        <w:rPr>
          <w:rFonts w:ascii="Calibri" w:hAnsi="Calibri" w:cs="Calibri"/>
          <w:sz w:val="22"/>
          <w:szCs w:val="22"/>
          <w:lang w:val="pl-PL"/>
        </w:rPr>
        <w:t>Operator dokonuje weryfikacji „Wniosku o płatność” wraz z dokumentami rozliczeniowymi, o których mowa w ust. 2 i 3 w terminie 10 dni roboczych od dnia złożenia przez Przedsiębiorcę wskazanych dokumentów. Termin weryfikacji obowiązuje również złożone przez Przedsiębiorcę poprawione dokumenty o których mowa w ust. 7.</w:t>
      </w:r>
    </w:p>
    <w:p w14:paraId="7A9A5CBD" w14:textId="77777777" w:rsidR="008A2800" w:rsidRDefault="008A2800" w:rsidP="008A2800">
      <w:pPr>
        <w:pStyle w:val="Teksttreci2"/>
        <w:numPr>
          <w:ilvl w:val="0"/>
          <w:numId w:val="14"/>
        </w:numPr>
        <w:shd w:val="clear" w:color="auto" w:fill="auto"/>
        <w:tabs>
          <w:tab w:val="left" w:pos="284"/>
        </w:tabs>
        <w:spacing w:before="0" w:after="0" w:line="240" w:lineRule="auto"/>
        <w:ind w:left="284" w:hanging="284"/>
        <w:jc w:val="both"/>
      </w:pPr>
      <w:r>
        <w:rPr>
          <w:rFonts w:ascii="Calibri" w:hAnsi="Calibri" w:cs="Calibri"/>
          <w:sz w:val="22"/>
          <w:szCs w:val="22"/>
        </w:rPr>
        <w:t>W przypadku stwierdzenia przez Operatora braków</w:t>
      </w:r>
      <w:r>
        <w:rPr>
          <w:rFonts w:ascii="Calibri" w:hAnsi="Calibri" w:cs="Calibri"/>
          <w:sz w:val="22"/>
          <w:szCs w:val="22"/>
          <w:lang w:val="pl-PL"/>
        </w:rPr>
        <w:t xml:space="preserve"> formalnych</w:t>
      </w:r>
      <w:r>
        <w:rPr>
          <w:rFonts w:ascii="Calibri" w:hAnsi="Calibri" w:cs="Calibri"/>
          <w:sz w:val="22"/>
          <w:szCs w:val="22"/>
        </w:rPr>
        <w:t xml:space="preserve"> lub niezgodności w dokumentach, o których mowa w ust. </w:t>
      </w:r>
      <w:r>
        <w:rPr>
          <w:rFonts w:ascii="Calibri" w:hAnsi="Calibri" w:cs="Calibri"/>
          <w:sz w:val="22"/>
          <w:szCs w:val="22"/>
          <w:lang w:val="pl-PL"/>
        </w:rPr>
        <w:t>2 i 3,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lang w:val="pl-PL"/>
        </w:rPr>
        <w:t>Przedsiębiorca</w:t>
      </w:r>
      <w:r>
        <w:rPr>
          <w:rFonts w:ascii="Calibri" w:hAnsi="Calibri" w:cs="Calibri"/>
          <w:sz w:val="22"/>
          <w:szCs w:val="22"/>
        </w:rPr>
        <w:t xml:space="preserve"> ma obowiązek </w:t>
      </w:r>
      <w:r>
        <w:rPr>
          <w:rFonts w:ascii="Calibri" w:hAnsi="Calibri" w:cs="Calibri"/>
          <w:sz w:val="22"/>
          <w:szCs w:val="22"/>
          <w:lang w:val="pl-PL"/>
        </w:rPr>
        <w:t xml:space="preserve">poprawić dokumenty, </w:t>
      </w:r>
      <w:r>
        <w:rPr>
          <w:rFonts w:ascii="Calibri" w:hAnsi="Calibri" w:cs="Calibri"/>
          <w:sz w:val="22"/>
          <w:szCs w:val="22"/>
        </w:rPr>
        <w:t xml:space="preserve">uzupełnić </w:t>
      </w:r>
      <w:r>
        <w:rPr>
          <w:rFonts w:ascii="Calibri" w:hAnsi="Calibri" w:cs="Calibri"/>
          <w:sz w:val="22"/>
          <w:szCs w:val="22"/>
        </w:rPr>
        <w:lastRenderedPageBreak/>
        <w:t>brakujące informacje lub złożyć stosowne wyjaśnienia w terminie określonym przez Operatora.</w:t>
      </w:r>
    </w:p>
    <w:p w14:paraId="0EE4C323" w14:textId="77777777" w:rsidR="008A2800" w:rsidRDefault="008A2800" w:rsidP="008A2800">
      <w:pPr>
        <w:pStyle w:val="Teksttreci2"/>
        <w:numPr>
          <w:ilvl w:val="0"/>
          <w:numId w:val="14"/>
        </w:numPr>
        <w:shd w:val="clear" w:color="auto" w:fill="auto"/>
        <w:tabs>
          <w:tab w:val="left" w:pos="284"/>
        </w:tabs>
        <w:spacing w:before="0" w:after="0" w:line="240" w:lineRule="auto"/>
        <w:ind w:left="284" w:hanging="284"/>
        <w:jc w:val="both"/>
      </w:pPr>
      <w:r>
        <w:rPr>
          <w:rFonts w:ascii="Calibri" w:hAnsi="Calibri" w:cs="Calibri"/>
          <w:sz w:val="22"/>
          <w:szCs w:val="22"/>
        </w:rPr>
        <w:t xml:space="preserve">Operator dokonuje </w:t>
      </w:r>
      <w:r>
        <w:rPr>
          <w:rFonts w:ascii="Calibri" w:hAnsi="Calibri" w:cs="Calibri"/>
          <w:sz w:val="22"/>
          <w:szCs w:val="22"/>
          <w:lang w:val="pl-PL"/>
        </w:rPr>
        <w:t xml:space="preserve">realizacji promesy </w:t>
      </w:r>
      <w:r>
        <w:rPr>
          <w:rFonts w:ascii="Calibri" w:hAnsi="Calibri" w:cs="Calibri"/>
          <w:sz w:val="22"/>
          <w:szCs w:val="22"/>
        </w:rPr>
        <w:t>w terminie 1</w:t>
      </w:r>
      <w:r>
        <w:rPr>
          <w:rFonts w:ascii="Calibri" w:hAnsi="Calibri" w:cs="Calibri"/>
          <w:sz w:val="22"/>
          <w:szCs w:val="22"/>
          <w:lang w:val="pl-PL"/>
        </w:rPr>
        <w:t>0</w:t>
      </w:r>
      <w:r>
        <w:rPr>
          <w:rFonts w:ascii="Calibri" w:hAnsi="Calibri" w:cs="Calibri"/>
          <w:sz w:val="22"/>
          <w:szCs w:val="22"/>
        </w:rPr>
        <w:t xml:space="preserve"> dni </w:t>
      </w:r>
      <w:r>
        <w:rPr>
          <w:rFonts w:ascii="Calibri" w:hAnsi="Calibri" w:cs="Calibri"/>
          <w:sz w:val="22"/>
          <w:szCs w:val="22"/>
          <w:lang w:val="pl-PL"/>
        </w:rPr>
        <w:t>roboczych</w:t>
      </w:r>
      <w:r>
        <w:rPr>
          <w:rFonts w:ascii="Calibri" w:hAnsi="Calibri" w:cs="Calibri"/>
          <w:sz w:val="22"/>
          <w:szCs w:val="22"/>
        </w:rPr>
        <w:t xml:space="preserve"> od dnia złożenia przez </w:t>
      </w:r>
      <w:r>
        <w:rPr>
          <w:rFonts w:ascii="Calibri" w:hAnsi="Calibri" w:cs="Calibri"/>
          <w:sz w:val="22"/>
          <w:szCs w:val="22"/>
          <w:lang w:val="pl-PL"/>
        </w:rPr>
        <w:t>Przedsiębiorcę</w:t>
      </w:r>
      <w:r>
        <w:rPr>
          <w:rFonts w:ascii="Calibri" w:hAnsi="Calibri" w:cs="Calibri"/>
          <w:sz w:val="22"/>
          <w:szCs w:val="22"/>
        </w:rPr>
        <w:t xml:space="preserve"> kompletnych i poprawnie wypełnionych dokumentów, o których mowa w ust. </w:t>
      </w:r>
      <w:r>
        <w:rPr>
          <w:rFonts w:ascii="Calibri" w:hAnsi="Calibri" w:cs="Calibri"/>
          <w:sz w:val="22"/>
          <w:szCs w:val="22"/>
          <w:lang w:val="pl-PL"/>
        </w:rPr>
        <w:t>2 i 3</w:t>
      </w:r>
      <w:r>
        <w:rPr>
          <w:rFonts w:ascii="Calibri" w:hAnsi="Calibri" w:cs="Calibri"/>
          <w:sz w:val="22"/>
          <w:szCs w:val="22"/>
        </w:rPr>
        <w:t>.</w:t>
      </w:r>
    </w:p>
    <w:p w14:paraId="791ECE95" w14:textId="77777777" w:rsidR="008A2800" w:rsidRDefault="008A2800" w:rsidP="008A2800">
      <w:pPr>
        <w:pStyle w:val="Teksttreci2"/>
        <w:numPr>
          <w:ilvl w:val="0"/>
          <w:numId w:val="14"/>
        </w:numPr>
        <w:shd w:val="clear" w:color="auto" w:fill="auto"/>
        <w:tabs>
          <w:tab w:val="left" w:pos="284"/>
        </w:tabs>
        <w:spacing w:before="0" w:after="0" w:line="240" w:lineRule="auto"/>
        <w:ind w:left="284" w:hanging="284"/>
        <w:jc w:val="both"/>
      </w:pPr>
      <w:r>
        <w:rPr>
          <w:rFonts w:ascii="Calibri" w:hAnsi="Calibri" w:cs="Calibri"/>
          <w:sz w:val="22"/>
          <w:szCs w:val="22"/>
          <w:lang w:val="pl-PL"/>
        </w:rPr>
        <w:t xml:space="preserve">W przypadku nieprzedłożenia dokumentów rozliczeniowych, nieprzedłożenia poprawionych lub uzupełnionych dokumentów, o których mowa w ust. 2 i 3 w terminie wskazanym ust. 6, Operator może rozwiązać niniejszą umowę wparcia. W takim przypadku Przedsiębiorca ponosi koszty usługi wskazane w </w:t>
      </w:r>
      <w:r>
        <w:rPr>
          <w:rFonts w:ascii="Calibri" w:hAnsi="Calibri" w:cs="Calibri"/>
          <w:sz w:val="22"/>
          <w:szCs w:val="22"/>
        </w:rPr>
        <w:t>§</w:t>
      </w:r>
      <w:r>
        <w:rPr>
          <w:rFonts w:ascii="Calibri" w:hAnsi="Calibri" w:cs="Calibri"/>
          <w:sz w:val="22"/>
          <w:szCs w:val="22"/>
          <w:lang w:val="pl-PL"/>
        </w:rPr>
        <w:t xml:space="preserve"> 1 ust. 1.</w:t>
      </w:r>
    </w:p>
    <w:p w14:paraId="2DE8252A" w14:textId="77777777" w:rsidR="008A2800" w:rsidRDefault="008A2800" w:rsidP="008A2800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eastAsia="Times New Roman"/>
        </w:rPr>
        <w:t>Dofinansowanie w formie promesy jest przekazywane na następujący rachunek bankowy IOB prowadzony w złotych polskich……………………………………….……………………………………………………</w:t>
      </w:r>
    </w:p>
    <w:p w14:paraId="3DE679A0" w14:textId="77777777" w:rsidR="008A2800" w:rsidRDefault="008A2800" w:rsidP="008A2800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eastAsia="Times New Roman"/>
        </w:rPr>
        <w:t xml:space="preserve">IOB zobowiązuje się niezwłocznie poinformować Operatora o zmianie rachunku bankowego, </w:t>
      </w:r>
      <w:r>
        <w:rPr>
          <w:rFonts w:eastAsia="Times New Roman"/>
        </w:rPr>
        <w:br/>
        <w:t>o którym mowa w ust. 10.</w:t>
      </w:r>
    </w:p>
    <w:p w14:paraId="4DD4BFE6" w14:textId="77777777" w:rsidR="008A2800" w:rsidRDefault="008A2800" w:rsidP="008A2800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eastAsia="Times New Roman"/>
        </w:rPr>
        <w:t>Wydatki przedstawione do rozliczenia muszą być faktycznie poniesione. Za wydatek faktycznie poniesiony rozumie się wydatek poniesiony w znaczeniu kasowym tj. jako rozchód środków pieniężnych z kasy lub rachunku bankowego.</w:t>
      </w:r>
    </w:p>
    <w:p w14:paraId="75D2AD0C" w14:textId="77777777" w:rsidR="008A2800" w:rsidRDefault="008A2800" w:rsidP="008A2800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eastAsia="Times New Roman"/>
        </w:rPr>
        <w:t>Koszty niekwalifikowalne związane z usługą proinnowacyjną ponosi Przedsiębiorca.</w:t>
      </w:r>
    </w:p>
    <w:p w14:paraId="2E45A50A" w14:textId="77777777" w:rsidR="008A2800" w:rsidRDefault="008A2800" w:rsidP="008A2800">
      <w:pPr>
        <w:pStyle w:val="Teksttreci2"/>
        <w:numPr>
          <w:ilvl w:val="0"/>
          <w:numId w:val="14"/>
        </w:numPr>
        <w:shd w:val="clear" w:color="auto" w:fill="auto"/>
        <w:tabs>
          <w:tab w:val="left" w:pos="284"/>
        </w:tabs>
        <w:spacing w:before="0" w:after="0" w:line="240" w:lineRule="auto"/>
        <w:ind w:left="284" w:hanging="284"/>
        <w:jc w:val="both"/>
      </w:pPr>
      <w:r>
        <w:rPr>
          <w:rFonts w:ascii="Calibri" w:hAnsi="Calibri" w:cs="Calibri"/>
          <w:sz w:val="22"/>
          <w:szCs w:val="22"/>
        </w:rPr>
        <w:t xml:space="preserve">Operator może wstrzymać </w:t>
      </w:r>
      <w:r>
        <w:rPr>
          <w:rFonts w:ascii="Calibri" w:hAnsi="Calibri" w:cs="Calibri"/>
          <w:sz w:val="22"/>
          <w:szCs w:val="22"/>
          <w:lang w:val="pl-PL"/>
        </w:rPr>
        <w:t>realizację promesy:</w:t>
      </w:r>
    </w:p>
    <w:p w14:paraId="40D937E4" w14:textId="77777777" w:rsidR="008A2800" w:rsidRDefault="008A2800" w:rsidP="008A2800">
      <w:pPr>
        <w:numPr>
          <w:ilvl w:val="0"/>
          <w:numId w:val="13"/>
        </w:numPr>
        <w:spacing w:after="0" w:line="240" w:lineRule="auto"/>
        <w:jc w:val="both"/>
      </w:pPr>
      <w:r>
        <w:t>w przypadku</w:t>
      </w:r>
      <w:r>
        <w:rPr>
          <w:rFonts w:eastAsia="Times New Roman"/>
          <w:lang w:val="x-none"/>
        </w:rPr>
        <w:t xml:space="preserve"> niezłożen</w:t>
      </w:r>
      <w:r>
        <w:rPr>
          <w:rFonts w:eastAsia="Times New Roman"/>
        </w:rPr>
        <w:t>ia</w:t>
      </w:r>
      <w:r>
        <w:rPr>
          <w:rFonts w:eastAsia="Times New Roman"/>
          <w:lang w:val="x-none"/>
        </w:rPr>
        <w:t xml:space="preserve"> przez Przedsiębiorcę poprawi</w:t>
      </w:r>
      <w:r>
        <w:rPr>
          <w:rFonts w:eastAsia="Times New Roman"/>
        </w:rPr>
        <w:t xml:space="preserve">onych, </w:t>
      </w:r>
      <w:r>
        <w:rPr>
          <w:rFonts w:eastAsia="Times New Roman"/>
          <w:lang w:val="x-none"/>
        </w:rPr>
        <w:t>uzupełnionych dokumentów lub nieudzieleni</w:t>
      </w:r>
      <w:r>
        <w:rPr>
          <w:rFonts w:eastAsia="Times New Roman"/>
        </w:rPr>
        <w:t>a</w:t>
      </w:r>
      <w:r>
        <w:rPr>
          <w:rFonts w:eastAsia="Times New Roman"/>
          <w:lang w:val="x-none"/>
        </w:rPr>
        <w:t xml:space="preserve"> stosownych wyjaśnień w terminie określonym przez Operatora </w:t>
      </w:r>
      <w:r>
        <w:rPr>
          <w:rFonts w:eastAsia="Times New Roman"/>
        </w:rPr>
        <w:t>do</w:t>
      </w:r>
      <w:r>
        <w:rPr>
          <w:rFonts w:eastAsia="Times New Roman"/>
          <w:lang w:val="x-none"/>
        </w:rPr>
        <w:t xml:space="preserve"> dnia otrzymania informacji w tym zakresie</w:t>
      </w:r>
      <w:r>
        <w:rPr>
          <w:rFonts w:eastAsia="Times New Roman"/>
        </w:rPr>
        <w:t>,</w:t>
      </w:r>
    </w:p>
    <w:p w14:paraId="6841F5B3" w14:textId="77777777" w:rsidR="008A2800" w:rsidRDefault="008A2800" w:rsidP="008A2800">
      <w:pPr>
        <w:pStyle w:val="Teksttreci2"/>
        <w:numPr>
          <w:ilvl w:val="0"/>
          <w:numId w:val="13"/>
        </w:numPr>
        <w:shd w:val="clear" w:color="auto" w:fill="auto"/>
        <w:tabs>
          <w:tab w:val="left" w:pos="284"/>
        </w:tabs>
        <w:spacing w:before="0" w:after="0" w:line="240" w:lineRule="auto"/>
        <w:jc w:val="both"/>
      </w:pPr>
      <w:r>
        <w:rPr>
          <w:rFonts w:ascii="Calibri" w:hAnsi="Calibri" w:cs="Calibri"/>
          <w:sz w:val="22"/>
          <w:szCs w:val="22"/>
          <w:lang w:val="pl-PL"/>
        </w:rPr>
        <w:t>w przypadku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lang w:val="pl-PL"/>
        </w:rPr>
        <w:t xml:space="preserve">braku środków finansowych </w:t>
      </w:r>
      <w:r>
        <w:rPr>
          <w:rFonts w:ascii="Calibri" w:hAnsi="Calibri" w:cs="Calibri"/>
          <w:sz w:val="22"/>
          <w:szCs w:val="22"/>
        </w:rPr>
        <w:t>na rachunku bankowym</w:t>
      </w:r>
      <w:r>
        <w:rPr>
          <w:rFonts w:ascii="Calibri" w:hAnsi="Calibri" w:cs="Calibri"/>
          <w:sz w:val="22"/>
          <w:szCs w:val="22"/>
          <w:lang w:val="pl-PL"/>
        </w:rPr>
        <w:t xml:space="preserve"> Operatora</w:t>
      </w:r>
      <w:r>
        <w:rPr>
          <w:rFonts w:ascii="Calibri" w:hAnsi="Calibri" w:cs="Calibri"/>
          <w:sz w:val="22"/>
          <w:szCs w:val="22"/>
        </w:rPr>
        <w:t xml:space="preserve"> na realizację projektu</w:t>
      </w:r>
      <w:r>
        <w:rPr>
          <w:rFonts w:ascii="Calibri" w:hAnsi="Calibri" w:cs="Calibri"/>
          <w:sz w:val="22"/>
          <w:szCs w:val="22"/>
          <w:lang w:val="pl-PL"/>
        </w:rPr>
        <w:t>,</w:t>
      </w:r>
    </w:p>
    <w:p w14:paraId="457BC5FE" w14:textId="77777777" w:rsidR="008A2800" w:rsidRDefault="008A2800" w:rsidP="008A2800">
      <w:pPr>
        <w:pStyle w:val="Teksttreci2"/>
        <w:numPr>
          <w:ilvl w:val="0"/>
          <w:numId w:val="13"/>
        </w:numPr>
        <w:shd w:val="clear" w:color="auto" w:fill="auto"/>
        <w:tabs>
          <w:tab w:val="left" w:pos="284"/>
        </w:tabs>
        <w:spacing w:before="0" w:after="0" w:line="240" w:lineRule="auto"/>
        <w:jc w:val="both"/>
      </w:pPr>
      <w:r>
        <w:rPr>
          <w:rFonts w:ascii="Calibri" w:hAnsi="Calibri" w:cs="Calibri"/>
          <w:sz w:val="22"/>
          <w:szCs w:val="22"/>
          <w:lang w:val="pl-PL"/>
        </w:rPr>
        <w:t>w przypadku utrudniania kontroli,</w:t>
      </w:r>
    </w:p>
    <w:p w14:paraId="386785AE" w14:textId="77777777" w:rsidR="008A2800" w:rsidRDefault="008A2800" w:rsidP="008A2800">
      <w:pPr>
        <w:pStyle w:val="Teksttreci2"/>
        <w:numPr>
          <w:ilvl w:val="0"/>
          <w:numId w:val="13"/>
        </w:numPr>
        <w:shd w:val="clear" w:color="auto" w:fill="auto"/>
        <w:tabs>
          <w:tab w:val="left" w:pos="284"/>
        </w:tabs>
        <w:spacing w:before="0" w:after="0" w:line="240" w:lineRule="auto"/>
        <w:jc w:val="both"/>
      </w:pPr>
      <w:r>
        <w:rPr>
          <w:rFonts w:ascii="Calibri" w:hAnsi="Calibri" w:cs="Calibri"/>
          <w:sz w:val="22"/>
          <w:szCs w:val="22"/>
          <w:lang w:val="pl-PL"/>
        </w:rPr>
        <w:t>na wniosek instytucji kontrolnych lub innych organów.</w:t>
      </w:r>
    </w:p>
    <w:p w14:paraId="768026F8" w14:textId="77777777" w:rsidR="008A2800" w:rsidRDefault="008A2800" w:rsidP="008A2800">
      <w:pPr>
        <w:pStyle w:val="Teksttreci2"/>
        <w:numPr>
          <w:ilvl w:val="0"/>
          <w:numId w:val="14"/>
        </w:numPr>
        <w:shd w:val="clear" w:color="auto" w:fill="auto"/>
        <w:spacing w:before="0" w:after="0" w:line="240" w:lineRule="auto"/>
        <w:ind w:left="284" w:hanging="284"/>
        <w:jc w:val="both"/>
      </w:pPr>
      <w:r>
        <w:rPr>
          <w:rFonts w:ascii="Calibri" w:hAnsi="Calibri" w:cs="Calibri"/>
          <w:sz w:val="22"/>
          <w:szCs w:val="22"/>
          <w:lang w:val="pl-PL"/>
        </w:rPr>
        <w:t>Niedozwolone, w ramach Projektu, jest podwójne finansowanie wydatków. Podwójne finansowanie oznacza w szczególności:</w:t>
      </w:r>
    </w:p>
    <w:p w14:paraId="2D63F23A" w14:textId="77777777" w:rsidR="008A2800" w:rsidRDefault="008A2800" w:rsidP="008A2800">
      <w:pPr>
        <w:pStyle w:val="Teksttreci2"/>
        <w:numPr>
          <w:ilvl w:val="0"/>
          <w:numId w:val="20"/>
        </w:numPr>
        <w:shd w:val="clear" w:color="auto" w:fill="auto"/>
        <w:spacing w:before="0" w:after="0" w:line="240" w:lineRule="auto"/>
        <w:jc w:val="both"/>
      </w:pPr>
      <w:r>
        <w:rPr>
          <w:rFonts w:ascii="Calibri" w:hAnsi="Calibri" w:cs="Calibri"/>
          <w:sz w:val="22"/>
          <w:szCs w:val="22"/>
          <w:lang w:val="pl-PL"/>
        </w:rPr>
        <w:t>zrefundowanie tego samego wydatku w ramach różnych projektów współfinansowanych ze środków funduszy strukturalnych lub Funduszu Spójności lub/oraz dotacji z krajowych środków publicznych;</w:t>
      </w:r>
    </w:p>
    <w:p w14:paraId="6E5077E7" w14:textId="77777777" w:rsidR="008A2800" w:rsidRDefault="008A2800" w:rsidP="008A2800">
      <w:pPr>
        <w:pStyle w:val="Teksttreci2"/>
        <w:numPr>
          <w:ilvl w:val="0"/>
          <w:numId w:val="20"/>
        </w:numPr>
        <w:shd w:val="clear" w:color="auto" w:fill="auto"/>
        <w:spacing w:before="0" w:after="0" w:line="240" w:lineRule="auto"/>
        <w:jc w:val="both"/>
      </w:pPr>
      <w:r>
        <w:rPr>
          <w:rFonts w:ascii="Calibri" w:hAnsi="Calibri" w:cs="Calibri"/>
          <w:sz w:val="22"/>
          <w:szCs w:val="22"/>
          <w:lang w:val="pl-PL"/>
        </w:rPr>
        <w:t>otrzymanie na wydatki kwalifikowalne bezzwrotnej pomocy finansowej z innych źródeł (krajowych, unijnych lub innych) w wysokości łącznie przekraczającej 100% wydatków kwalifikowalnych usługi rozwojowej;</w:t>
      </w:r>
    </w:p>
    <w:p w14:paraId="2014DB25" w14:textId="77777777" w:rsidR="008A2800" w:rsidRDefault="008A2800" w:rsidP="008A2800">
      <w:pPr>
        <w:pStyle w:val="Teksttreci2"/>
        <w:numPr>
          <w:ilvl w:val="0"/>
          <w:numId w:val="20"/>
        </w:numPr>
        <w:shd w:val="clear" w:color="auto" w:fill="auto"/>
        <w:spacing w:before="0" w:after="0" w:line="240" w:lineRule="auto"/>
        <w:jc w:val="both"/>
      </w:pPr>
      <w:r>
        <w:rPr>
          <w:rFonts w:ascii="Calibri" w:hAnsi="Calibri" w:cs="Calibri"/>
          <w:sz w:val="22"/>
          <w:szCs w:val="22"/>
          <w:lang w:val="pl-PL"/>
        </w:rPr>
        <w:t>zrefundowanie kosztów podatków VAT ze środków funduszy strukturalnych lub Funduszu Spójności, a następnie odzyskanie tego podatku ze środków budżetu państwa na podstawie ustawy z dnia 11 marca 2004 r. o podatku od towarów i usług</w:t>
      </w:r>
    </w:p>
    <w:p w14:paraId="5B27E897" w14:textId="77777777" w:rsidR="008A2800" w:rsidRDefault="008A2800" w:rsidP="008A2800">
      <w:pPr>
        <w:pStyle w:val="Teksttreci2"/>
        <w:numPr>
          <w:ilvl w:val="0"/>
          <w:numId w:val="14"/>
        </w:numPr>
        <w:shd w:val="clear" w:color="auto" w:fill="auto"/>
        <w:tabs>
          <w:tab w:val="left" w:pos="284"/>
        </w:tabs>
        <w:spacing w:before="0" w:after="0" w:line="240" w:lineRule="auto"/>
        <w:ind w:left="426" w:hanging="426"/>
        <w:jc w:val="both"/>
      </w:pPr>
      <w:r>
        <w:rPr>
          <w:rFonts w:ascii="Calibri" w:eastAsia="Calibri" w:hAnsi="Calibri" w:cs="Calibri"/>
          <w:sz w:val="22"/>
          <w:szCs w:val="22"/>
          <w:lang w:val="pl-PL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W przypadku, gdy opóźnienia w </w:t>
      </w:r>
      <w:r>
        <w:rPr>
          <w:rFonts w:ascii="Calibri" w:hAnsi="Calibri" w:cs="Calibri"/>
          <w:sz w:val="22"/>
          <w:szCs w:val="22"/>
          <w:lang w:val="pl-PL"/>
        </w:rPr>
        <w:t xml:space="preserve">realizacji promesy </w:t>
      </w:r>
      <w:r>
        <w:rPr>
          <w:rFonts w:ascii="Calibri" w:hAnsi="Calibri" w:cs="Calibri"/>
          <w:sz w:val="22"/>
          <w:szCs w:val="22"/>
        </w:rPr>
        <w:t xml:space="preserve">wynikają z przyczyn niezależnych od Operatora, </w:t>
      </w:r>
      <w:r>
        <w:rPr>
          <w:rFonts w:ascii="Calibri" w:hAnsi="Calibri" w:cs="Calibri"/>
          <w:sz w:val="22"/>
          <w:szCs w:val="22"/>
          <w:lang w:val="pl-PL"/>
        </w:rPr>
        <w:t>IOB</w:t>
      </w:r>
      <w:r>
        <w:rPr>
          <w:rFonts w:ascii="Calibri" w:hAnsi="Calibri" w:cs="Calibri"/>
          <w:sz w:val="22"/>
          <w:szCs w:val="22"/>
        </w:rPr>
        <w:t xml:space="preserve"> nie przysługuje prawo domagania się odsetek za opóźnioną płatność.</w:t>
      </w:r>
    </w:p>
    <w:p w14:paraId="2512D401" w14:textId="77777777" w:rsidR="008A2800" w:rsidRDefault="008A2800" w:rsidP="008A2800">
      <w:pPr>
        <w:pStyle w:val="Teksttreci2"/>
        <w:tabs>
          <w:tab w:val="left" w:pos="284"/>
        </w:tabs>
        <w:spacing w:before="0" w:after="0" w:line="240" w:lineRule="auto"/>
        <w:ind w:left="426"/>
        <w:rPr>
          <w:rFonts w:ascii="Calibri" w:hAnsi="Calibri" w:cs="Calibri"/>
          <w:b/>
          <w:sz w:val="22"/>
          <w:szCs w:val="22"/>
          <w:lang w:val="pl-PL"/>
        </w:rPr>
      </w:pPr>
    </w:p>
    <w:p w14:paraId="5E5BFA76" w14:textId="77777777" w:rsidR="008A2800" w:rsidRDefault="008A2800" w:rsidP="008A2800">
      <w:pPr>
        <w:pStyle w:val="Teksttreci2"/>
        <w:tabs>
          <w:tab w:val="left" w:pos="284"/>
        </w:tabs>
        <w:spacing w:before="0" w:after="0" w:line="240" w:lineRule="auto"/>
        <w:ind w:left="426"/>
      </w:pPr>
      <w:r>
        <w:rPr>
          <w:rFonts w:ascii="Calibri" w:hAnsi="Calibri" w:cs="Calibri"/>
          <w:b/>
          <w:sz w:val="22"/>
          <w:szCs w:val="22"/>
        </w:rPr>
        <w:t>§ 6</w:t>
      </w:r>
    </w:p>
    <w:p w14:paraId="09A46161" w14:textId="77777777" w:rsidR="008A2800" w:rsidRDefault="008A2800" w:rsidP="008A2800">
      <w:pPr>
        <w:pStyle w:val="Teksttreci2"/>
        <w:shd w:val="clear" w:color="auto" w:fill="auto"/>
        <w:tabs>
          <w:tab w:val="left" w:pos="284"/>
        </w:tabs>
        <w:spacing w:before="0" w:after="0" w:line="240" w:lineRule="auto"/>
        <w:ind w:left="426" w:firstLine="0"/>
      </w:pPr>
      <w:r>
        <w:rPr>
          <w:rFonts w:ascii="Calibri" w:hAnsi="Calibri" w:cs="Calibri"/>
          <w:b/>
          <w:sz w:val="22"/>
          <w:szCs w:val="22"/>
          <w:lang w:val="pl-PL"/>
        </w:rPr>
        <w:t>Nieprawidłowości i zwrot środków</w:t>
      </w:r>
    </w:p>
    <w:p w14:paraId="023877EB" w14:textId="77777777" w:rsidR="008A2800" w:rsidRDefault="008A2800" w:rsidP="008A2800">
      <w:pPr>
        <w:pStyle w:val="Teksttreci2"/>
        <w:numPr>
          <w:ilvl w:val="0"/>
          <w:numId w:val="12"/>
        </w:numPr>
        <w:shd w:val="clear" w:color="auto" w:fill="auto"/>
        <w:spacing w:before="0" w:after="0" w:line="240" w:lineRule="auto"/>
        <w:ind w:left="284" w:hanging="284"/>
        <w:jc w:val="both"/>
      </w:pPr>
      <w:r>
        <w:rPr>
          <w:rFonts w:ascii="Calibri" w:hAnsi="Calibri" w:cs="Calibri"/>
          <w:sz w:val="22"/>
          <w:szCs w:val="22"/>
          <w:lang w:val="pl-PL"/>
        </w:rPr>
        <w:t>Jeżeli na podstawie „Wniosku o płatność” oraz dokumentów rozliczeniowych lub czynności uprawnionych organów, zostanie stwierdzone, że dofinansowanie jest przez Przedsiębiorcę:</w:t>
      </w:r>
    </w:p>
    <w:p w14:paraId="4B5D3641" w14:textId="77777777" w:rsidR="008A2800" w:rsidRDefault="008A2800" w:rsidP="008A2800">
      <w:pPr>
        <w:pStyle w:val="Teksttreci2"/>
        <w:numPr>
          <w:ilvl w:val="0"/>
          <w:numId w:val="10"/>
        </w:numPr>
        <w:shd w:val="clear" w:color="auto" w:fill="auto"/>
        <w:spacing w:before="0" w:after="0" w:line="240" w:lineRule="auto"/>
        <w:jc w:val="left"/>
      </w:pPr>
      <w:r>
        <w:rPr>
          <w:rFonts w:ascii="Calibri" w:hAnsi="Calibri" w:cs="Calibri"/>
          <w:sz w:val="22"/>
          <w:szCs w:val="22"/>
          <w:lang w:val="pl-PL"/>
        </w:rPr>
        <w:t>wykorzystane w całości lub części niezgodne z przeznaczeniem;</w:t>
      </w:r>
    </w:p>
    <w:p w14:paraId="51F74B2F" w14:textId="77777777" w:rsidR="008A2800" w:rsidRDefault="008A2800" w:rsidP="008A2800">
      <w:pPr>
        <w:pStyle w:val="Teksttreci2"/>
        <w:numPr>
          <w:ilvl w:val="0"/>
          <w:numId w:val="10"/>
        </w:numPr>
        <w:shd w:val="clear" w:color="auto" w:fill="auto"/>
        <w:spacing w:before="0" w:after="0" w:line="240" w:lineRule="auto"/>
        <w:jc w:val="left"/>
      </w:pPr>
      <w:r>
        <w:rPr>
          <w:rFonts w:ascii="Calibri" w:hAnsi="Calibri" w:cs="Calibri"/>
          <w:sz w:val="22"/>
          <w:szCs w:val="22"/>
          <w:lang w:val="pl-PL"/>
        </w:rPr>
        <w:t>wykorzystane z naruszeniem procedur, o których mowa w art. 184 Ustawy z dnia 27 sierpnia 2009 r. o finansach publicznych  (</w:t>
      </w:r>
      <w:proofErr w:type="spellStart"/>
      <w:r>
        <w:rPr>
          <w:rFonts w:ascii="Calibri" w:hAnsi="Calibri" w:cs="Calibri"/>
          <w:sz w:val="22"/>
          <w:szCs w:val="22"/>
          <w:lang w:val="pl-PL"/>
        </w:rPr>
        <w:t>t.j</w:t>
      </w:r>
      <w:proofErr w:type="spellEnd"/>
      <w:r>
        <w:rPr>
          <w:rFonts w:ascii="Calibri" w:hAnsi="Calibri" w:cs="Calibri"/>
          <w:sz w:val="22"/>
          <w:szCs w:val="22"/>
          <w:lang w:val="pl-PL"/>
        </w:rPr>
        <w:t>. Dz. U. z 2021r., poz. 305 z późn.zm.);</w:t>
      </w:r>
    </w:p>
    <w:p w14:paraId="170C2650" w14:textId="77777777" w:rsidR="008A2800" w:rsidRDefault="008A2800" w:rsidP="008A2800">
      <w:pPr>
        <w:pStyle w:val="Teksttreci2"/>
        <w:numPr>
          <w:ilvl w:val="0"/>
          <w:numId w:val="10"/>
        </w:numPr>
        <w:shd w:val="clear" w:color="auto" w:fill="auto"/>
        <w:spacing w:before="0" w:after="0" w:line="240" w:lineRule="auto"/>
        <w:jc w:val="left"/>
      </w:pPr>
      <w:r>
        <w:rPr>
          <w:rFonts w:ascii="Calibri" w:hAnsi="Calibri" w:cs="Calibri"/>
          <w:sz w:val="22"/>
          <w:szCs w:val="22"/>
          <w:lang w:val="pl-PL"/>
        </w:rPr>
        <w:t>pobrane nienależnie lub w nadmiernej wysokości;</w:t>
      </w:r>
    </w:p>
    <w:p w14:paraId="4826958B" w14:textId="77777777" w:rsidR="008A2800" w:rsidRDefault="008A2800" w:rsidP="008A2800">
      <w:pPr>
        <w:pStyle w:val="Tekstpodstawowy"/>
        <w:spacing w:after="0"/>
        <w:ind w:left="360"/>
      </w:pPr>
      <w:r>
        <w:t xml:space="preserve">Przedsiębiorca zobowiązuje się do zwrotu całości lub części dofinansowania wraz z odsetkami </w:t>
      </w:r>
      <w:r>
        <w:br/>
        <w:t>w wysokości określonej, jak dla zaległości podatkowych liczonymi od dnia przekazania środków.</w:t>
      </w:r>
    </w:p>
    <w:p w14:paraId="0B43BE1B" w14:textId="77777777" w:rsidR="008A2800" w:rsidRDefault="008A2800" w:rsidP="008A2800">
      <w:pPr>
        <w:pStyle w:val="Teksttreci2"/>
        <w:numPr>
          <w:ilvl w:val="0"/>
          <w:numId w:val="12"/>
        </w:numPr>
        <w:shd w:val="clear" w:color="auto" w:fill="auto"/>
        <w:spacing w:before="0" w:after="0" w:line="240" w:lineRule="auto"/>
        <w:ind w:left="284" w:hanging="284"/>
        <w:jc w:val="both"/>
      </w:pPr>
      <w:r>
        <w:rPr>
          <w:rFonts w:ascii="Calibri" w:hAnsi="Calibri" w:cs="Calibri"/>
          <w:sz w:val="22"/>
          <w:szCs w:val="22"/>
          <w:lang w:val="pl-PL"/>
        </w:rPr>
        <w:t xml:space="preserve">Przedsiębiorca dokonuje zwrotu, o którym mowa w ust. 1, wraz z odsetkami, na pisemne wezwanie </w:t>
      </w:r>
      <w:r>
        <w:rPr>
          <w:rFonts w:ascii="Calibri" w:hAnsi="Calibri" w:cs="Calibri"/>
          <w:sz w:val="22"/>
          <w:szCs w:val="22"/>
          <w:lang w:val="pl-PL"/>
        </w:rPr>
        <w:lastRenderedPageBreak/>
        <w:t>Operatora w terminie 14 dni kalendarzowych od dnia doręczenia wezwania do zapłaty, na rachunek bankowy wskazany przez Operatora w tym wezwaniu.</w:t>
      </w:r>
    </w:p>
    <w:p w14:paraId="40E0C5A9" w14:textId="77777777" w:rsidR="008A2800" w:rsidRDefault="008A2800" w:rsidP="008A2800">
      <w:pPr>
        <w:pStyle w:val="Teksttreci2"/>
        <w:numPr>
          <w:ilvl w:val="0"/>
          <w:numId w:val="12"/>
        </w:numPr>
        <w:shd w:val="clear" w:color="auto" w:fill="auto"/>
        <w:spacing w:before="0" w:after="0" w:line="240" w:lineRule="auto"/>
        <w:ind w:left="284" w:hanging="284"/>
        <w:jc w:val="both"/>
      </w:pPr>
      <w:r>
        <w:rPr>
          <w:rFonts w:ascii="Calibri" w:hAnsi="Calibri" w:cs="Calibri"/>
          <w:sz w:val="22"/>
          <w:szCs w:val="22"/>
          <w:lang w:val="pl-PL"/>
        </w:rPr>
        <w:t>Przedsiębiorca dokonuje opisu przelewu zwracanych środków zgodnie z zaleceniami Operatora.</w:t>
      </w:r>
    </w:p>
    <w:p w14:paraId="0A0BB28C" w14:textId="77777777" w:rsidR="008A2800" w:rsidRDefault="008A2800" w:rsidP="008A2800">
      <w:pPr>
        <w:pStyle w:val="Teksttreci2"/>
        <w:numPr>
          <w:ilvl w:val="0"/>
          <w:numId w:val="12"/>
        </w:numPr>
        <w:shd w:val="clear" w:color="auto" w:fill="auto"/>
        <w:spacing w:before="0" w:after="0" w:line="240" w:lineRule="auto"/>
        <w:ind w:left="284" w:hanging="284"/>
        <w:jc w:val="both"/>
      </w:pPr>
      <w:r>
        <w:rPr>
          <w:rFonts w:ascii="Calibri" w:hAnsi="Calibri" w:cs="Calibri"/>
          <w:sz w:val="22"/>
          <w:szCs w:val="22"/>
          <w:lang w:val="pl-PL"/>
        </w:rPr>
        <w:t>Przedsiębiorca zobowiązuje się do ponoszenia udokumentowanych kosztów podejmowanych wobec niego działań windykacyjnych, o ile nie narusza to przepisów prawa powszechnego.</w:t>
      </w:r>
    </w:p>
    <w:p w14:paraId="7DCD69A4" w14:textId="77777777" w:rsidR="008A2800" w:rsidRDefault="008A2800" w:rsidP="008A2800">
      <w:pPr>
        <w:pStyle w:val="Teksttreci2"/>
        <w:shd w:val="clear" w:color="auto" w:fill="auto"/>
        <w:tabs>
          <w:tab w:val="left" w:pos="284"/>
        </w:tabs>
        <w:spacing w:before="0" w:after="0" w:line="240" w:lineRule="auto"/>
        <w:ind w:left="426" w:firstLine="0"/>
        <w:rPr>
          <w:rFonts w:ascii="Calibri" w:hAnsi="Calibri" w:cs="Calibri"/>
          <w:b/>
          <w:bCs/>
          <w:sz w:val="22"/>
          <w:szCs w:val="24"/>
          <w:lang w:val="pl-PL"/>
        </w:rPr>
      </w:pPr>
    </w:p>
    <w:p w14:paraId="4C5AAF0A" w14:textId="77777777" w:rsidR="008A2800" w:rsidRDefault="008A2800" w:rsidP="008A2800">
      <w:pPr>
        <w:pStyle w:val="Teksttreci2"/>
        <w:shd w:val="clear" w:color="auto" w:fill="auto"/>
        <w:tabs>
          <w:tab w:val="left" w:pos="284"/>
        </w:tabs>
        <w:spacing w:before="0" w:after="0" w:line="240" w:lineRule="auto"/>
        <w:ind w:left="426" w:firstLine="0"/>
      </w:pPr>
      <w:r>
        <w:rPr>
          <w:rFonts w:ascii="Calibri" w:hAnsi="Calibri" w:cs="Calibri"/>
          <w:b/>
          <w:bCs/>
          <w:sz w:val="22"/>
          <w:szCs w:val="22"/>
        </w:rPr>
        <w:t xml:space="preserve">§ </w:t>
      </w:r>
      <w:r>
        <w:rPr>
          <w:rFonts w:ascii="Calibri" w:hAnsi="Calibri" w:cs="Calibri"/>
          <w:b/>
          <w:bCs/>
          <w:sz w:val="22"/>
          <w:szCs w:val="22"/>
          <w:lang w:val="pl-PL"/>
        </w:rPr>
        <w:t>7</w:t>
      </w:r>
    </w:p>
    <w:p w14:paraId="4DF9F337" w14:textId="77777777" w:rsidR="008A2800" w:rsidRDefault="008A2800" w:rsidP="008A2800">
      <w:pPr>
        <w:tabs>
          <w:tab w:val="left" w:pos="1418"/>
        </w:tabs>
        <w:spacing w:after="0" w:line="240" w:lineRule="auto"/>
        <w:jc w:val="center"/>
      </w:pPr>
      <w:r>
        <w:rPr>
          <w:rFonts w:eastAsia="Times New Roman"/>
          <w:b/>
          <w:bCs/>
        </w:rPr>
        <w:t>Kontrola i monitoring</w:t>
      </w:r>
    </w:p>
    <w:p w14:paraId="08F463FE" w14:textId="77777777" w:rsidR="008A2800" w:rsidRDefault="008A2800" w:rsidP="008A2800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eastAsia="Times New Roman"/>
          <w:szCs w:val="24"/>
        </w:rPr>
        <w:t xml:space="preserve">Przedsiębiorca jest zobowiązany poddać się kontroli dokonywanej przez Operatora oraz inne uprawnione podmioty w zakresie prawidłowości realizacji umowy. </w:t>
      </w:r>
    </w:p>
    <w:p w14:paraId="22ACC70A" w14:textId="77777777" w:rsidR="008A2800" w:rsidRDefault="008A2800" w:rsidP="008A2800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eastAsia="Times New Roman"/>
          <w:szCs w:val="24"/>
        </w:rPr>
        <w:t>Przedsiębiorca zapewnia podmiotom, o których mowa ust. 1, prawo wglądu we wszystkie dokumenty związane z realizacją umowy.</w:t>
      </w:r>
    </w:p>
    <w:p w14:paraId="595C9436" w14:textId="77777777" w:rsidR="008A2800" w:rsidRDefault="008A2800" w:rsidP="008A2800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eastAsia="Times New Roman"/>
        </w:rPr>
        <w:t>Podczas kontroli Przedsiębiorca zapewnia dostęp do osoby upoważnionej do udzielania wyjaśnień na temat przebiegu realizacji umowy.</w:t>
      </w:r>
    </w:p>
    <w:p w14:paraId="4FAEC3B1" w14:textId="77777777" w:rsidR="008A2800" w:rsidRDefault="008A2800" w:rsidP="008A2800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eastAsia="Times New Roman"/>
          <w:szCs w:val="24"/>
        </w:rPr>
        <w:t>Ustalenia podmiotów, o których mowa w ust. 1, mogą prowadzić w szczególności do korekty wydatków kwalifikowalnych rozliczonych w ramach umowy.</w:t>
      </w:r>
    </w:p>
    <w:p w14:paraId="7E96429A" w14:textId="77777777" w:rsidR="008A2800" w:rsidRDefault="008A2800" w:rsidP="008A2800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eastAsia="Times New Roman" w:cs="Tahoma"/>
          <w:iCs/>
          <w:spacing w:val="4"/>
          <w:szCs w:val="24"/>
        </w:rPr>
        <w:t>Kontrole w odniesieniu do uczestników projektu mogą być przeprowadzane:</w:t>
      </w:r>
    </w:p>
    <w:p w14:paraId="6585FDF6" w14:textId="77777777" w:rsidR="008A2800" w:rsidRDefault="008A2800" w:rsidP="008A2800">
      <w:pPr>
        <w:numPr>
          <w:ilvl w:val="1"/>
          <w:numId w:val="16"/>
        </w:numPr>
        <w:autoSpaceDE w:val="0"/>
        <w:spacing w:after="0" w:line="240" w:lineRule="auto"/>
        <w:ind w:left="567" w:hanging="283"/>
        <w:jc w:val="both"/>
      </w:pPr>
      <w:r>
        <w:rPr>
          <w:rFonts w:eastAsia="Times New Roman" w:cs="Tahoma"/>
          <w:iCs/>
          <w:spacing w:val="4"/>
          <w:szCs w:val="24"/>
        </w:rPr>
        <w:t>na dokumentach w siedzibie Operatora;</w:t>
      </w:r>
    </w:p>
    <w:p w14:paraId="606CB57C" w14:textId="77777777" w:rsidR="008A2800" w:rsidRDefault="008A2800" w:rsidP="008A2800">
      <w:pPr>
        <w:numPr>
          <w:ilvl w:val="1"/>
          <w:numId w:val="16"/>
        </w:numPr>
        <w:autoSpaceDE w:val="0"/>
        <w:spacing w:after="0" w:line="240" w:lineRule="auto"/>
        <w:ind w:left="567" w:hanging="283"/>
        <w:jc w:val="both"/>
      </w:pPr>
      <w:r>
        <w:rPr>
          <w:rFonts w:eastAsia="Times New Roman" w:cs="Tahoma"/>
          <w:iCs/>
          <w:spacing w:val="4"/>
          <w:szCs w:val="24"/>
        </w:rPr>
        <w:t>w miejscu realizacji usługi (wizyta monitoringowa);</w:t>
      </w:r>
    </w:p>
    <w:p w14:paraId="457B3E32" w14:textId="77777777" w:rsidR="008A2800" w:rsidRDefault="008A2800" w:rsidP="008A2800">
      <w:pPr>
        <w:numPr>
          <w:ilvl w:val="1"/>
          <w:numId w:val="16"/>
        </w:numPr>
        <w:autoSpaceDE w:val="0"/>
        <w:spacing w:after="0" w:line="240" w:lineRule="auto"/>
        <w:ind w:left="567" w:hanging="283"/>
        <w:jc w:val="both"/>
      </w:pPr>
      <w:r>
        <w:rPr>
          <w:rFonts w:eastAsia="Times New Roman" w:cs="Tahoma"/>
          <w:iCs/>
          <w:spacing w:val="4"/>
          <w:szCs w:val="24"/>
        </w:rPr>
        <w:t>w siedzibie Przedsiębiorcy.</w:t>
      </w:r>
    </w:p>
    <w:p w14:paraId="240DF070" w14:textId="77777777" w:rsidR="008A2800" w:rsidRDefault="008A2800" w:rsidP="008A2800">
      <w:pPr>
        <w:numPr>
          <w:ilvl w:val="0"/>
          <w:numId w:val="2"/>
        </w:numPr>
        <w:autoSpaceDE w:val="0"/>
        <w:spacing w:after="0" w:line="240" w:lineRule="auto"/>
        <w:ind w:left="284" w:hanging="284"/>
        <w:jc w:val="both"/>
      </w:pPr>
      <w:r>
        <w:rPr>
          <w:rFonts w:eastAsia="Times New Roman" w:cs="Tahoma"/>
          <w:iCs/>
          <w:spacing w:val="4"/>
          <w:szCs w:val="24"/>
        </w:rPr>
        <w:t>Kontrole w siedzibie Operatora są prowadzone na podstawie „Wniosku o</w:t>
      </w:r>
      <w:r>
        <w:t xml:space="preserve"> płatność</w:t>
      </w:r>
      <w:r>
        <w:rPr>
          <w:rFonts w:eastAsia="Times New Roman" w:cs="Tahoma"/>
          <w:iCs/>
          <w:spacing w:val="4"/>
          <w:szCs w:val="24"/>
        </w:rPr>
        <w:t>” oraz dokumentów rozliczeniowych dostarczonych przez Przedsiębiorcę, określonych w § 5 ust. 2 – 3 i obejmują sprawdzenie, czy usługa proinnowacyjna została zrealizowana i rozliczona zgodnie z warunkami umowy.</w:t>
      </w:r>
    </w:p>
    <w:p w14:paraId="45CDBE39" w14:textId="77777777" w:rsidR="008A2800" w:rsidRDefault="008A2800" w:rsidP="008A2800">
      <w:pPr>
        <w:numPr>
          <w:ilvl w:val="0"/>
          <w:numId w:val="2"/>
        </w:numPr>
        <w:autoSpaceDE w:val="0"/>
        <w:spacing w:after="0" w:line="240" w:lineRule="auto"/>
        <w:ind w:left="284" w:hanging="284"/>
        <w:jc w:val="both"/>
      </w:pPr>
      <w:r>
        <w:rPr>
          <w:rFonts w:eastAsia="Times New Roman" w:cs="Tahoma"/>
          <w:iCs/>
          <w:spacing w:val="4"/>
          <w:szCs w:val="24"/>
        </w:rPr>
        <w:t xml:space="preserve">Operator może przeprowadzić wizytę monitoringową na miejscu realizacji usługi proinnowacyjnej. Celem wizyty monitoringowej jest sprawdzenie faktycznego dostarczenia usługi proinnowacyjnej i jej zgodności z </w:t>
      </w:r>
      <w:r>
        <w:rPr>
          <w:rFonts w:cs="ArialMT"/>
        </w:rPr>
        <w:t>„Formularzem zgłoszeniowym dla MSP”. Przedsiębiorca o kontroli w miejscu realizacji usługi proinnowacyjnej nie jest informowany.</w:t>
      </w:r>
    </w:p>
    <w:p w14:paraId="010759C4" w14:textId="77777777" w:rsidR="008A2800" w:rsidRDefault="008A2800" w:rsidP="008A2800">
      <w:pPr>
        <w:numPr>
          <w:ilvl w:val="0"/>
          <w:numId w:val="2"/>
        </w:numPr>
        <w:autoSpaceDE w:val="0"/>
        <w:spacing w:after="0" w:line="240" w:lineRule="auto"/>
        <w:ind w:left="284" w:hanging="284"/>
        <w:jc w:val="both"/>
      </w:pPr>
      <w:r>
        <w:rPr>
          <w:rFonts w:eastAsia="Times New Roman" w:cs="Tahoma"/>
          <w:iCs/>
          <w:spacing w:val="4"/>
          <w:szCs w:val="24"/>
        </w:rPr>
        <w:t>O planowanej kontroli w siedzibie Przedsiębiorcy w zakresie prawidłowości realizacji umowy Przedsiębiorca jest informowany pisemnie. W przypadku powzięcia informacji o podejrzeniu powstania nieprawidłowości w realizacji umowy lub wystąpienia innych uchybień ze strony Przedsiębiorcy, Operator może przeprowadzić kontrolę doraźną, bez uprzedniego powiadomienia. W przypadku kontroli doraźnej zawiadomienie może zostać przekazane osobiście w dniu przeprowadzenia czynności kontrolnych.</w:t>
      </w:r>
    </w:p>
    <w:p w14:paraId="120B6B81" w14:textId="77777777" w:rsidR="008A2800" w:rsidRDefault="008A2800" w:rsidP="008A2800">
      <w:pPr>
        <w:numPr>
          <w:ilvl w:val="0"/>
          <w:numId w:val="2"/>
        </w:numPr>
        <w:autoSpaceDE w:val="0"/>
        <w:spacing w:after="0" w:line="240" w:lineRule="auto"/>
        <w:ind w:left="284" w:hanging="284"/>
        <w:jc w:val="both"/>
      </w:pPr>
      <w:r>
        <w:rPr>
          <w:rFonts w:cs="ArialMT"/>
        </w:rPr>
        <w:t>Przedsiębiorca jest zobowiązany do przekazywania Operatorowi wyników z przeprowadzonych kontroli w ramach realizacji umowy przez inne uprawnione podmioty w terminie 7 dni kalendarzowych od daty otrzymania dokumentu stwierdzającego ustalenia kontroli.</w:t>
      </w:r>
    </w:p>
    <w:p w14:paraId="5B27E949" w14:textId="77777777" w:rsidR="008A2800" w:rsidRDefault="008A2800" w:rsidP="008A2800">
      <w:pPr>
        <w:pStyle w:val="Akapitzlist"/>
        <w:numPr>
          <w:ilvl w:val="0"/>
          <w:numId w:val="21"/>
        </w:numPr>
        <w:autoSpaceDE w:val="0"/>
        <w:spacing w:after="0" w:line="240" w:lineRule="auto"/>
        <w:ind w:left="284" w:hanging="284"/>
        <w:jc w:val="both"/>
      </w:pPr>
      <w:r>
        <w:rPr>
          <w:rFonts w:eastAsia="Times New Roman" w:cs="Tahoma"/>
          <w:iCs/>
          <w:spacing w:val="4"/>
          <w:szCs w:val="24"/>
        </w:rPr>
        <w:t>Przedsiębiorca zobowiązany jest do udzielania Operatorowi lub innym uprawnionym podmiotom wszelkich informacji na temat efektów realizacji projektu.</w:t>
      </w:r>
    </w:p>
    <w:p w14:paraId="252D8E6B" w14:textId="77777777" w:rsidR="008A2800" w:rsidRDefault="008A2800" w:rsidP="008A2800">
      <w:pPr>
        <w:pStyle w:val="Akapitzlist"/>
        <w:numPr>
          <w:ilvl w:val="0"/>
          <w:numId w:val="21"/>
        </w:numPr>
        <w:autoSpaceDE w:val="0"/>
        <w:spacing w:after="0" w:line="240" w:lineRule="auto"/>
        <w:ind w:left="284" w:hanging="284"/>
        <w:jc w:val="both"/>
      </w:pPr>
      <w:r>
        <w:rPr>
          <w:rFonts w:eastAsia="Times New Roman" w:cs="Tahoma"/>
          <w:iCs/>
          <w:spacing w:val="4"/>
          <w:szCs w:val="24"/>
        </w:rPr>
        <w:t xml:space="preserve">Szczególne zasady dotyczące kontroli określają </w:t>
      </w:r>
      <w:r>
        <w:rPr>
          <w:rFonts w:eastAsia="Times New Roman" w:cs="Tahoma"/>
          <w:i/>
          <w:iCs/>
          <w:spacing w:val="4"/>
          <w:szCs w:val="24"/>
        </w:rPr>
        <w:t>Wytyczne w zakresie kontroli realizacji programów operacyjnych na lata 2014-2020.</w:t>
      </w:r>
    </w:p>
    <w:p w14:paraId="5FBD6873" w14:textId="77777777" w:rsidR="008A2800" w:rsidRDefault="008A2800" w:rsidP="008A2800">
      <w:pPr>
        <w:spacing w:after="0" w:line="240" w:lineRule="auto"/>
        <w:rPr>
          <w:rFonts w:eastAsia="Times New Roman" w:cs="Tahoma"/>
          <w:b/>
          <w:i/>
          <w:iCs/>
          <w:spacing w:val="4"/>
          <w:szCs w:val="24"/>
        </w:rPr>
      </w:pPr>
    </w:p>
    <w:p w14:paraId="005CEBDB" w14:textId="77777777" w:rsidR="008A2800" w:rsidRDefault="008A2800" w:rsidP="008A2800">
      <w:pPr>
        <w:spacing w:after="0" w:line="240" w:lineRule="auto"/>
        <w:jc w:val="center"/>
        <w:rPr>
          <w:rFonts w:eastAsia="Times New Roman"/>
          <w:b/>
        </w:rPr>
      </w:pPr>
    </w:p>
    <w:p w14:paraId="07D0EF81" w14:textId="77777777" w:rsidR="008A2800" w:rsidRDefault="008A2800" w:rsidP="008A2800">
      <w:pPr>
        <w:spacing w:after="0" w:line="240" w:lineRule="auto"/>
        <w:jc w:val="center"/>
      </w:pPr>
      <w:r>
        <w:rPr>
          <w:rFonts w:eastAsia="Times New Roman"/>
          <w:b/>
        </w:rPr>
        <w:t>§ 8</w:t>
      </w:r>
    </w:p>
    <w:p w14:paraId="7580CB27" w14:textId="77777777" w:rsidR="008A2800" w:rsidRDefault="008A2800" w:rsidP="008A2800">
      <w:pPr>
        <w:spacing w:after="0" w:line="240" w:lineRule="auto"/>
        <w:jc w:val="center"/>
      </w:pPr>
      <w:r>
        <w:rPr>
          <w:rFonts w:eastAsia="Times New Roman"/>
          <w:b/>
        </w:rPr>
        <w:t>Ochrona danych osobowych</w:t>
      </w:r>
    </w:p>
    <w:p w14:paraId="68FE9496" w14:textId="77777777" w:rsidR="008A2800" w:rsidRDefault="008A2800" w:rsidP="008A280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rPr>
          <w:rFonts w:eastAsia="Times New Roman"/>
        </w:rPr>
        <w:t>Administratorem danych osobowych Przedsiębiorcy i Instytucji Otoczenia Biznesu jest Opolskie Centrum Rozwoju Gospodarki z siedzibą w Opolu, ul. Krakowska 38.</w:t>
      </w:r>
    </w:p>
    <w:p w14:paraId="0997321C" w14:textId="77777777" w:rsidR="008A2800" w:rsidRDefault="008A2800" w:rsidP="008A280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rPr>
          <w:rFonts w:eastAsia="Times New Roman"/>
        </w:rPr>
        <w:t>Kontakt z Inspektorem Ochrony Danych pod adresem iod@ocrg.opolskie.pl.</w:t>
      </w:r>
    </w:p>
    <w:p w14:paraId="086A1A11" w14:textId="77777777" w:rsidR="008A2800" w:rsidRDefault="008A2800" w:rsidP="008A280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rPr>
          <w:rFonts w:eastAsia="Times New Roman"/>
        </w:rPr>
        <w:lastRenderedPageBreak/>
        <w:t>Dane osobowe Przedsiębiorcy i Instytucji Otoczenia Biznesu przetwarzane będą w celu rekrutacji, realizacji umowy, rozliczenia, monitoringu po realizacji umowy, sprawozdawczości na podstawie art. 6 ust. 1 lit. b ogólnego rozporządzenia o ochronie danych osobowych z dnia 27 kwietnia 2016r.</w:t>
      </w:r>
    </w:p>
    <w:p w14:paraId="6976B2FF" w14:textId="77777777" w:rsidR="008A2800" w:rsidRDefault="008A2800" w:rsidP="008A280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rPr>
          <w:rFonts w:eastAsia="Times New Roman"/>
        </w:rPr>
        <w:t>Odbiorcami danych osobowych Przedsiębiorcy i Instytucji Otoczenia Biznesu będą wyłącznie podmioty uprawnione do uzyskania danych osobowych na podstawie przepisów prawa.</w:t>
      </w:r>
    </w:p>
    <w:p w14:paraId="09BDE304" w14:textId="77777777" w:rsidR="008A2800" w:rsidRDefault="008A2800" w:rsidP="008A2800">
      <w:pPr>
        <w:numPr>
          <w:ilvl w:val="0"/>
          <w:numId w:val="8"/>
        </w:numPr>
        <w:spacing w:after="0"/>
        <w:ind w:left="284" w:hanging="284"/>
        <w:jc w:val="both"/>
      </w:pPr>
      <w:r>
        <w:rPr>
          <w:rFonts w:eastAsia="Times New Roman"/>
        </w:rPr>
        <w:t>Dane osobowe MSP i IOB przechowywane będą przez okres rozliczenia Regionalnego Programu Operacyjnego Województwa Opolskiego na lata 2014 -2020 oraz zakończenia archiwizowania dokumentacji.</w:t>
      </w:r>
    </w:p>
    <w:p w14:paraId="54BAC607" w14:textId="77777777" w:rsidR="008A2800" w:rsidRDefault="008A2800" w:rsidP="008A280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rPr>
          <w:rFonts w:eastAsia="Times New Roman"/>
        </w:rPr>
        <w:t>Przedsiębiorca posiada prawo do żądania od administratora dostępu do danych osobowych, ich sprostowania, usunięcia lub ograniczenia przetwarzania.</w:t>
      </w:r>
    </w:p>
    <w:p w14:paraId="1C4BCF84" w14:textId="77777777" w:rsidR="008A2800" w:rsidRDefault="008A2800" w:rsidP="008A280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rPr>
          <w:rFonts w:eastAsia="Times New Roman"/>
        </w:rPr>
        <w:t>Przedsiębiorca ma prawo wniesienia skargi do organu nadzorczego.</w:t>
      </w:r>
    </w:p>
    <w:p w14:paraId="2364ADAF" w14:textId="77777777" w:rsidR="008A2800" w:rsidRDefault="008A2800" w:rsidP="008A280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rPr>
          <w:rFonts w:eastAsia="Times New Roman"/>
        </w:rPr>
        <w:t xml:space="preserve">Podanie przez Przedsiębiorcę danych osobowych jest dobrowolne, jednakże odmowa podania danych może skutkować odstąpieniem od realizacji umowy. </w:t>
      </w:r>
    </w:p>
    <w:p w14:paraId="6867C4ED" w14:textId="77777777" w:rsidR="008A2800" w:rsidRDefault="008A2800" w:rsidP="008A280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t xml:space="preserve">Przedsiębiorca wyraża zgodę na udostępnienie danych osobowych do celów, o których mowa </w:t>
      </w:r>
      <w:r>
        <w:br/>
        <w:t xml:space="preserve">w ust. 3 na podstawie art. 13 ogólnego rozporządzenia o ochronie danych osobowych z dnia </w:t>
      </w:r>
      <w:r>
        <w:br/>
        <w:t>27 kwietnia 2016 r. (Dz. Urz. UE L 119 z 04.05.2016).</w:t>
      </w:r>
    </w:p>
    <w:p w14:paraId="6FFA9455" w14:textId="77777777" w:rsidR="008A2800" w:rsidRDefault="008A2800" w:rsidP="008A2800">
      <w:pPr>
        <w:spacing w:after="0" w:line="240" w:lineRule="auto"/>
        <w:jc w:val="center"/>
        <w:rPr>
          <w:rFonts w:eastAsia="Times New Roman"/>
          <w:b/>
        </w:rPr>
      </w:pPr>
    </w:p>
    <w:p w14:paraId="7B1971B8" w14:textId="77777777" w:rsidR="008A2800" w:rsidRDefault="008A2800" w:rsidP="008A2800">
      <w:pPr>
        <w:spacing w:after="0" w:line="240" w:lineRule="auto"/>
        <w:jc w:val="center"/>
      </w:pPr>
      <w:r>
        <w:rPr>
          <w:rFonts w:eastAsia="Times New Roman"/>
          <w:b/>
        </w:rPr>
        <w:t>§ 9</w:t>
      </w:r>
    </w:p>
    <w:p w14:paraId="1A2C8EF7" w14:textId="77777777" w:rsidR="008A2800" w:rsidRDefault="008A2800" w:rsidP="008A2800">
      <w:pPr>
        <w:spacing w:after="0" w:line="240" w:lineRule="auto"/>
        <w:jc w:val="center"/>
      </w:pPr>
      <w:r>
        <w:rPr>
          <w:rFonts w:eastAsia="Times New Roman"/>
          <w:b/>
        </w:rPr>
        <w:t>Zmiana umowy</w:t>
      </w:r>
    </w:p>
    <w:p w14:paraId="3A755B98" w14:textId="77777777" w:rsidR="008A2800" w:rsidRDefault="008A2800" w:rsidP="008A280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eastAsia="Times New Roman"/>
        </w:rPr>
        <w:t>Wszelkie zmiany umowy wymagają aneksu w formie pisemnej, pod rygorem nieważności.</w:t>
      </w:r>
    </w:p>
    <w:p w14:paraId="4347A318" w14:textId="77777777" w:rsidR="008A2800" w:rsidRDefault="008A2800" w:rsidP="008A280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eastAsia="Times New Roman"/>
        </w:rPr>
        <w:t>Jeżeli wniosek o zmianę umowy pochodzi od Przedsiębiorcy, musi on zostać przedstawiony Operatorowi nie później niż w terminie 7 dni kalendarzowych przed dniem, w którym zmiana ta powinna wejść w życie.</w:t>
      </w:r>
    </w:p>
    <w:p w14:paraId="2E48B77F" w14:textId="77777777" w:rsidR="008A2800" w:rsidRDefault="008A2800" w:rsidP="008A280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eastAsia="Times New Roman"/>
        </w:rPr>
        <w:t xml:space="preserve">Zasada, o której mowa w ust. 2 nie dotyczy sytuacji, gdy niezachowanie terminu, o którym mowa </w:t>
      </w:r>
      <w:r>
        <w:rPr>
          <w:rFonts w:eastAsia="Times New Roman"/>
        </w:rPr>
        <w:br/>
        <w:t>w ust. 2 nastąpi z przyczyn niezależnych od Przedsiębiorcy.</w:t>
      </w:r>
    </w:p>
    <w:p w14:paraId="36B44C91" w14:textId="77777777" w:rsidR="008A2800" w:rsidRDefault="008A2800" w:rsidP="008A280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eastAsia="Times New Roman"/>
          <w:szCs w:val="24"/>
        </w:rPr>
        <w:t xml:space="preserve">Obowiązki i prawa wynikające z umowy oraz związane z nią płatności nie mogą być w żadnym wypadku przenoszone na rzecz osoby trzeciej. </w:t>
      </w:r>
    </w:p>
    <w:p w14:paraId="3DEA30D1" w14:textId="77777777" w:rsidR="008A2800" w:rsidRDefault="008A2800" w:rsidP="008A2800">
      <w:pPr>
        <w:spacing w:after="0" w:line="240" w:lineRule="auto"/>
        <w:jc w:val="center"/>
        <w:rPr>
          <w:rFonts w:eastAsia="Times New Roman"/>
          <w:b/>
        </w:rPr>
      </w:pPr>
    </w:p>
    <w:p w14:paraId="5C5F891B" w14:textId="77777777" w:rsidR="008A2800" w:rsidRDefault="008A2800" w:rsidP="008A2800">
      <w:pPr>
        <w:spacing w:after="0" w:line="240" w:lineRule="auto"/>
        <w:jc w:val="center"/>
      </w:pPr>
      <w:r>
        <w:rPr>
          <w:rFonts w:eastAsia="Times New Roman"/>
          <w:b/>
        </w:rPr>
        <w:t>§ 10</w:t>
      </w:r>
    </w:p>
    <w:p w14:paraId="581BC013" w14:textId="77777777" w:rsidR="008A2800" w:rsidRDefault="008A2800" w:rsidP="008A2800">
      <w:pPr>
        <w:spacing w:after="0" w:line="240" w:lineRule="auto"/>
        <w:jc w:val="center"/>
      </w:pPr>
      <w:r>
        <w:rPr>
          <w:rFonts w:eastAsia="Times New Roman"/>
          <w:b/>
        </w:rPr>
        <w:t xml:space="preserve">Rozwiązanie umowy </w:t>
      </w:r>
    </w:p>
    <w:p w14:paraId="3BA48EFD" w14:textId="77777777" w:rsidR="008A2800" w:rsidRDefault="008A2800" w:rsidP="008A2800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eastAsia="Times New Roman"/>
          <w:szCs w:val="24"/>
        </w:rPr>
        <w:t>Przedsiębiorca może rozwiązać umowę ze skutkiem natychmiastowym w każdym momencie, z zastrzeżeniem ust. 3.</w:t>
      </w:r>
    </w:p>
    <w:p w14:paraId="330E63F1" w14:textId="77777777" w:rsidR="008A2800" w:rsidRDefault="008A2800" w:rsidP="008A2800">
      <w:pPr>
        <w:numPr>
          <w:ilvl w:val="0"/>
          <w:numId w:val="4"/>
        </w:numPr>
        <w:spacing w:after="0" w:line="240" w:lineRule="auto"/>
        <w:ind w:left="284" w:hanging="284"/>
        <w:jc w:val="both"/>
      </w:pPr>
      <w:r>
        <w:rPr>
          <w:rFonts w:eastAsia="Times New Roman"/>
          <w:szCs w:val="24"/>
        </w:rPr>
        <w:t xml:space="preserve">Operator może rozwiązać umowę ze skutkiem natychmiastowym, w szczególności gdy Przedsiębiorca </w:t>
      </w:r>
      <w:r>
        <w:rPr>
          <w:rFonts w:eastAsia="Times New Roman"/>
        </w:rPr>
        <w:t>nie wykonuje lub wykonuje w sposób nienależyty któregokolwiek ze zobowiązań wynikających z niniejszej umowy, w tym w szczególności w przypadku, gdy Przedsiębiorca:</w:t>
      </w:r>
    </w:p>
    <w:p w14:paraId="4A1CDAD5" w14:textId="77777777" w:rsidR="008A2800" w:rsidRDefault="008A2800" w:rsidP="008A2800">
      <w:pPr>
        <w:pStyle w:val="Akapitzlist"/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283"/>
        <w:jc w:val="both"/>
      </w:pPr>
      <w:r>
        <w:rPr>
          <w:rFonts w:eastAsia="Times New Roman"/>
        </w:rPr>
        <w:t xml:space="preserve">po wykazaniu braków/niezgodności w złożonych dokumentach rozliczeniowych nie złoży </w:t>
      </w:r>
      <w:r>
        <w:t>poprawionych/uzupełnionych dokumentów lub nie udzieli stosownych wyjaśnień w terminie 14 dni roboczych od otrzymania informacji w tym zakresie,</w:t>
      </w:r>
    </w:p>
    <w:p w14:paraId="500405C1" w14:textId="77777777" w:rsidR="008A2800" w:rsidRDefault="008A2800" w:rsidP="008A2800">
      <w:pPr>
        <w:pStyle w:val="Akapitzlist"/>
        <w:numPr>
          <w:ilvl w:val="0"/>
          <w:numId w:val="11"/>
        </w:numPr>
        <w:tabs>
          <w:tab w:val="left" w:pos="567"/>
        </w:tabs>
        <w:spacing w:after="0" w:line="240" w:lineRule="auto"/>
        <w:ind w:hanging="436"/>
        <w:jc w:val="both"/>
      </w:pPr>
      <w:r>
        <w:rPr>
          <w:rFonts w:eastAsia="Times New Roman"/>
        </w:rPr>
        <w:t>odmawia poddania się kontroli,</w:t>
      </w:r>
    </w:p>
    <w:p w14:paraId="455D97ED" w14:textId="77777777" w:rsidR="008A2800" w:rsidRDefault="008A2800" w:rsidP="008A2800">
      <w:pPr>
        <w:pStyle w:val="Akapitzlist"/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283"/>
        <w:jc w:val="both"/>
      </w:pPr>
      <w:r>
        <w:rPr>
          <w:rFonts w:eastAsia="Times New Roman"/>
        </w:rPr>
        <w:t>w celu uzyskania środków przedstawia fałszywe lub nie odpowiadające stanowi faktycznemu lub niepełne oświadczenia lub dokumenty,</w:t>
      </w:r>
    </w:p>
    <w:p w14:paraId="329A3EA2" w14:textId="77777777" w:rsidR="008A2800" w:rsidRDefault="008A2800" w:rsidP="008A2800">
      <w:pPr>
        <w:pStyle w:val="Akapitzlist"/>
        <w:numPr>
          <w:ilvl w:val="0"/>
          <w:numId w:val="11"/>
        </w:numPr>
        <w:tabs>
          <w:tab w:val="left" w:pos="567"/>
        </w:tabs>
        <w:spacing w:after="0" w:line="240" w:lineRule="auto"/>
        <w:ind w:hanging="436"/>
        <w:jc w:val="both"/>
      </w:pPr>
      <w:r>
        <w:rPr>
          <w:rFonts w:eastAsia="Times New Roman"/>
          <w:szCs w:val="24"/>
        </w:rPr>
        <w:t>pobrał środki nienależnie lub w nadmiernej wysokości.</w:t>
      </w:r>
    </w:p>
    <w:p w14:paraId="62619707" w14:textId="77777777" w:rsidR="008A2800" w:rsidRDefault="008A2800" w:rsidP="008A2800">
      <w:pPr>
        <w:numPr>
          <w:ilvl w:val="0"/>
          <w:numId w:val="4"/>
        </w:numPr>
        <w:spacing w:after="0" w:line="240" w:lineRule="auto"/>
        <w:jc w:val="both"/>
      </w:pPr>
      <w:r>
        <w:rPr>
          <w:rFonts w:eastAsia="Times New Roman"/>
          <w:szCs w:val="24"/>
        </w:rPr>
        <w:t xml:space="preserve">W przypadku, gdy rozwiązanie umowy, o którym mowa w ust. 1 i 2 nastąpi po otrzymaniu wsparcia w formie promesy, o którym mowa w § 1 ust. 1 Przedsiębiorca zobowiązany jest zwrócić w całości otrzymane środki finansowe wraz z odsetkami w wysokości określonej jak dla zaległości podatkowych od dnia </w:t>
      </w:r>
      <w:r>
        <w:rPr>
          <w:rFonts w:eastAsia="Times New Roman"/>
        </w:rPr>
        <w:t xml:space="preserve">przekazania </w:t>
      </w:r>
      <w:r>
        <w:rPr>
          <w:rFonts w:eastAsia="Times New Roman"/>
          <w:szCs w:val="24"/>
        </w:rPr>
        <w:t xml:space="preserve">środków finansowych do dnia ich zwrotu, na rachunek bankowy Operatora: </w:t>
      </w:r>
      <w:r>
        <w:rPr>
          <w:rFonts w:eastAsia="Times New Roman"/>
          <w:b/>
          <w:szCs w:val="24"/>
        </w:rPr>
        <w:t xml:space="preserve">Bank Millenium nr </w:t>
      </w:r>
      <w:r>
        <w:rPr>
          <w:b/>
        </w:rPr>
        <w:t>93 1160 2202 0000 0001 6037 1752</w:t>
      </w:r>
      <w:r>
        <w:t xml:space="preserve"> </w:t>
      </w:r>
      <w:r>
        <w:rPr>
          <w:rFonts w:eastAsia="Times New Roman"/>
          <w:szCs w:val="24"/>
        </w:rPr>
        <w:t>w terminie 14 dni kalendarzowych od dnia otrzymania wezwania od Operatora.</w:t>
      </w:r>
    </w:p>
    <w:p w14:paraId="54EBE100" w14:textId="77777777" w:rsidR="008A2800" w:rsidRDefault="008A2800" w:rsidP="008A2800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eastAsia="Times New Roman"/>
          <w:szCs w:val="24"/>
        </w:rPr>
        <w:lastRenderedPageBreak/>
        <w:t>W przypadku, gdy Operator po wygaśnięciu umowy stwierdzi zaistnienie okoliczności wskazanych w ust. 2, Przedsiębiorca jest zobowiązany do zwrotu otrzymanego dofinansowania w trybie określonym w ust. 3.</w:t>
      </w:r>
    </w:p>
    <w:p w14:paraId="7823A7B2" w14:textId="77777777" w:rsidR="008A2800" w:rsidRDefault="008A2800" w:rsidP="008A2800">
      <w:pPr>
        <w:tabs>
          <w:tab w:val="left" w:pos="284"/>
        </w:tabs>
        <w:spacing w:after="0" w:line="240" w:lineRule="auto"/>
        <w:ind w:left="284"/>
        <w:jc w:val="center"/>
        <w:rPr>
          <w:rFonts w:eastAsia="Times New Roman"/>
          <w:b/>
          <w:szCs w:val="24"/>
        </w:rPr>
      </w:pPr>
    </w:p>
    <w:p w14:paraId="0AE54AAF" w14:textId="77777777" w:rsidR="008A2800" w:rsidRDefault="008A2800" w:rsidP="008A2800">
      <w:pPr>
        <w:tabs>
          <w:tab w:val="left" w:pos="284"/>
        </w:tabs>
        <w:spacing w:after="0" w:line="240" w:lineRule="auto"/>
        <w:ind w:left="284"/>
        <w:jc w:val="center"/>
      </w:pPr>
      <w:r>
        <w:rPr>
          <w:rFonts w:eastAsia="Times New Roman"/>
          <w:b/>
          <w:szCs w:val="24"/>
        </w:rPr>
        <w:t>§ 11</w:t>
      </w:r>
    </w:p>
    <w:p w14:paraId="196EC829" w14:textId="77777777" w:rsidR="008A2800" w:rsidRDefault="008A2800" w:rsidP="008A2800">
      <w:pPr>
        <w:tabs>
          <w:tab w:val="left" w:pos="284"/>
        </w:tabs>
        <w:spacing w:after="0" w:line="240" w:lineRule="auto"/>
        <w:ind w:left="284"/>
        <w:jc w:val="center"/>
      </w:pPr>
      <w:r>
        <w:rPr>
          <w:rFonts w:eastAsia="Times New Roman"/>
          <w:b/>
          <w:szCs w:val="24"/>
        </w:rPr>
        <w:t>Korespondencja</w:t>
      </w:r>
    </w:p>
    <w:p w14:paraId="4A01834B" w14:textId="77777777" w:rsidR="008A2800" w:rsidRDefault="008A2800" w:rsidP="008A2800">
      <w:pPr>
        <w:spacing w:after="0" w:line="240" w:lineRule="auto"/>
        <w:ind w:left="284" w:hanging="284"/>
        <w:jc w:val="both"/>
      </w:pPr>
      <w:r>
        <w:rPr>
          <w:rFonts w:eastAsia="Times New Roman"/>
          <w:szCs w:val="24"/>
        </w:rPr>
        <w:t>1.</w:t>
      </w:r>
      <w:r>
        <w:rPr>
          <w:rFonts w:eastAsia="Times New Roman"/>
          <w:szCs w:val="24"/>
        </w:rPr>
        <w:tab/>
        <w:t>Wszelka korespondencja związana z realizacją umowy będzie prowadzona w formie pisemnej. Korespondencja będzie kierowana na poniższe adresy:</w:t>
      </w:r>
    </w:p>
    <w:p w14:paraId="3716A924" w14:textId="77777777" w:rsidR="008A2800" w:rsidRDefault="008A2800" w:rsidP="008A2800">
      <w:pPr>
        <w:tabs>
          <w:tab w:val="left" w:pos="284"/>
        </w:tabs>
        <w:spacing w:after="0" w:line="240" w:lineRule="auto"/>
        <w:ind w:left="284"/>
        <w:jc w:val="both"/>
      </w:pPr>
      <w:r>
        <w:rPr>
          <w:rFonts w:eastAsia="Times New Roman"/>
          <w:szCs w:val="24"/>
        </w:rPr>
        <w:t>Do Operatora: Opolskie Centrum Rozwoju Gospodarki, ul. Krakowska 38, 45-075 Opole</w:t>
      </w:r>
    </w:p>
    <w:p w14:paraId="7B639C32" w14:textId="77777777" w:rsidR="008A2800" w:rsidRDefault="008A2800" w:rsidP="008A2800">
      <w:pPr>
        <w:tabs>
          <w:tab w:val="left" w:pos="284"/>
        </w:tabs>
        <w:spacing w:after="0" w:line="240" w:lineRule="auto"/>
        <w:ind w:left="284"/>
        <w:jc w:val="both"/>
      </w:pPr>
      <w:r>
        <w:rPr>
          <w:rFonts w:cs="Calibri"/>
          <w:szCs w:val="24"/>
        </w:rPr>
        <w:t xml:space="preserve">                                                                   </w:t>
      </w:r>
      <w:r>
        <w:rPr>
          <w:rFonts w:eastAsia="Times New Roman"/>
          <w:szCs w:val="24"/>
        </w:rPr>
        <w:t>&lt;nazwa i adres&gt;</w:t>
      </w:r>
    </w:p>
    <w:p w14:paraId="376C2D5D" w14:textId="77777777" w:rsidR="008A2800" w:rsidRDefault="008A2800" w:rsidP="008A2800">
      <w:pPr>
        <w:tabs>
          <w:tab w:val="left" w:pos="284"/>
        </w:tabs>
        <w:spacing w:after="0" w:line="240" w:lineRule="auto"/>
        <w:ind w:left="284"/>
        <w:jc w:val="both"/>
      </w:pPr>
      <w:r>
        <w:rPr>
          <w:rFonts w:eastAsia="Times New Roman"/>
          <w:szCs w:val="24"/>
        </w:rPr>
        <w:t>Do Przedsiębiorcy: …………………………………………………………………………………………………………………….</w:t>
      </w:r>
    </w:p>
    <w:p w14:paraId="4C1524B9" w14:textId="77777777" w:rsidR="008A2800" w:rsidRDefault="008A2800" w:rsidP="008A2800">
      <w:pPr>
        <w:tabs>
          <w:tab w:val="left" w:pos="284"/>
        </w:tabs>
        <w:spacing w:after="0" w:line="240" w:lineRule="auto"/>
        <w:ind w:left="284"/>
        <w:jc w:val="both"/>
      </w:pPr>
      <w:r>
        <w:rPr>
          <w:rFonts w:cs="Calibri"/>
          <w:szCs w:val="24"/>
        </w:rPr>
        <w:t xml:space="preserve">                                                                    </w:t>
      </w:r>
      <w:r>
        <w:rPr>
          <w:rFonts w:eastAsia="Times New Roman"/>
          <w:szCs w:val="24"/>
        </w:rPr>
        <w:t>&lt;nazwa i adres&gt;</w:t>
      </w:r>
    </w:p>
    <w:p w14:paraId="622EA22D" w14:textId="77777777" w:rsidR="008A2800" w:rsidRDefault="008A2800" w:rsidP="008A2800">
      <w:pPr>
        <w:tabs>
          <w:tab w:val="left" w:pos="284"/>
        </w:tabs>
        <w:spacing w:after="0" w:line="240" w:lineRule="auto"/>
        <w:ind w:left="284"/>
        <w:jc w:val="both"/>
      </w:pPr>
      <w:r>
        <w:rPr>
          <w:rFonts w:eastAsia="Times New Roman"/>
          <w:szCs w:val="24"/>
        </w:rPr>
        <w:t>Do IOB: …………………………………………………………………………………………………………………….</w:t>
      </w:r>
    </w:p>
    <w:p w14:paraId="32107170" w14:textId="77777777" w:rsidR="008A2800" w:rsidRDefault="008A2800" w:rsidP="008A2800">
      <w:pPr>
        <w:tabs>
          <w:tab w:val="left" w:pos="284"/>
        </w:tabs>
        <w:spacing w:after="0" w:line="240" w:lineRule="auto"/>
        <w:ind w:left="284"/>
        <w:jc w:val="both"/>
      </w:pPr>
      <w:r>
        <w:rPr>
          <w:rFonts w:cs="Calibri"/>
          <w:szCs w:val="24"/>
        </w:rPr>
        <w:t xml:space="preserve">                                                                    </w:t>
      </w:r>
      <w:r>
        <w:rPr>
          <w:rFonts w:eastAsia="Times New Roman"/>
          <w:szCs w:val="24"/>
        </w:rPr>
        <w:t>&lt;nazwa i adres&gt;</w:t>
      </w:r>
    </w:p>
    <w:p w14:paraId="3BDCAE67" w14:textId="77777777" w:rsidR="008A2800" w:rsidRDefault="008A2800" w:rsidP="008A2800">
      <w:pPr>
        <w:spacing w:after="0" w:line="240" w:lineRule="auto"/>
        <w:ind w:left="238"/>
        <w:jc w:val="center"/>
        <w:rPr>
          <w:rFonts w:eastAsia="Times New Roman"/>
          <w:b/>
          <w:szCs w:val="24"/>
        </w:rPr>
      </w:pPr>
    </w:p>
    <w:p w14:paraId="1C1B81A8" w14:textId="77777777" w:rsidR="008A2800" w:rsidRDefault="008A2800" w:rsidP="008A2800">
      <w:pPr>
        <w:spacing w:after="0" w:line="240" w:lineRule="auto"/>
        <w:ind w:left="238"/>
        <w:jc w:val="center"/>
      </w:pPr>
      <w:r>
        <w:rPr>
          <w:rFonts w:eastAsia="Times New Roman"/>
          <w:b/>
        </w:rPr>
        <w:t>§ 12</w:t>
      </w:r>
    </w:p>
    <w:p w14:paraId="6649D482" w14:textId="77777777" w:rsidR="008A2800" w:rsidRDefault="008A2800" w:rsidP="008A2800">
      <w:pPr>
        <w:spacing w:after="0" w:line="240" w:lineRule="auto"/>
        <w:ind w:left="238"/>
        <w:jc w:val="center"/>
      </w:pPr>
      <w:r>
        <w:rPr>
          <w:rFonts w:eastAsia="Times New Roman"/>
          <w:b/>
        </w:rPr>
        <w:t>Postanowienia końcowe</w:t>
      </w:r>
    </w:p>
    <w:p w14:paraId="396A6E32" w14:textId="77777777" w:rsidR="008A2800" w:rsidRDefault="008A2800" w:rsidP="008A2800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284" w:right="-57" w:hanging="284"/>
        <w:jc w:val="both"/>
      </w:pPr>
      <w:r>
        <w:rPr>
          <w:rFonts w:eastAsia="Times New Roman"/>
        </w:rPr>
        <w:t>W sprawach nieuregulowanych niniejszą umową zastosowanie mają odpowiednie reguły i zasady wynikające z  Regionalnego Programu  Operacyjnego Województwa Opolskiego na lata 2014-2020, a także odpowiednie przepisy prawa Unii Europejskiej, w szczególności:</w:t>
      </w:r>
    </w:p>
    <w:p w14:paraId="43124E61" w14:textId="77777777" w:rsidR="008A2800" w:rsidRDefault="008A2800" w:rsidP="008A2800">
      <w:pPr>
        <w:numPr>
          <w:ilvl w:val="0"/>
          <w:numId w:val="7"/>
        </w:numPr>
        <w:spacing w:after="0" w:line="240" w:lineRule="auto"/>
        <w:ind w:left="567" w:right="-57" w:hanging="283"/>
        <w:contextualSpacing/>
        <w:jc w:val="both"/>
      </w:pPr>
      <w:r>
        <w:rPr>
          <w:rFonts w:eastAsia="Times New Roman"/>
        </w:rPr>
        <w:t xml:space="preserve"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 347 </w:t>
      </w:r>
      <w:r>
        <w:rPr>
          <w:rFonts w:eastAsia="Times New Roman"/>
        </w:rPr>
        <w:br/>
        <w:t>z 20.12.2013, str. 320)</w:t>
      </w:r>
    </w:p>
    <w:p w14:paraId="3055AD64" w14:textId="77777777" w:rsidR="008A2800" w:rsidRDefault="008A2800" w:rsidP="008A2800">
      <w:pPr>
        <w:numPr>
          <w:ilvl w:val="0"/>
          <w:numId w:val="7"/>
        </w:numPr>
        <w:spacing w:after="0" w:line="240" w:lineRule="auto"/>
        <w:ind w:left="567" w:right="-57" w:hanging="283"/>
        <w:contextualSpacing/>
        <w:jc w:val="both"/>
      </w:pPr>
      <w:r>
        <w:rPr>
          <w:rFonts w:eastAsia="Times New Roman"/>
        </w:rPr>
        <w:t>Rozporządzenie delegowane Komisji (UE) nr 480/2014 z dnia 3 marca 2014 r. uzupełniającego rozporządzenie Parlamentu Europejskiego i Rady (UE) nr 1303/2013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(Dz. Urz. UE L 138 z 13.5.2014, str. 5)</w:t>
      </w:r>
    </w:p>
    <w:p w14:paraId="61E99A1C" w14:textId="77777777" w:rsidR="008A2800" w:rsidRDefault="008A2800" w:rsidP="008A2800">
      <w:pPr>
        <w:spacing w:after="0" w:line="240" w:lineRule="auto"/>
        <w:ind w:left="284" w:right="-57"/>
        <w:contextualSpacing/>
        <w:jc w:val="both"/>
      </w:pPr>
      <w:r>
        <w:rPr>
          <w:rFonts w:eastAsia="Times New Roman"/>
        </w:rPr>
        <w:t>oraz właściwe akty prawa krajowego, w szczególności:</w:t>
      </w:r>
    </w:p>
    <w:p w14:paraId="59CA1AA2" w14:textId="77777777" w:rsidR="008A2800" w:rsidRDefault="008A2800" w:rsidP="008A2800">
      <w:pPr>
        <w:numPr>
          <w:ilvl w:val="0"/>
          <w:numId w:val="7"/>
        </w:numPr>
        <w:spacing w:after="0" w:line="240" w:lineRule="auto"/>
        <w:ind w:left="567" w:right="-57" w:hanging="283"/>
        <w:contextualSpacing/>
        <w:jc w:val="both"/>
      </w:pPr>
      <w:r>
        <w:rPr>
          <w:rFonts w:eastAsia="Times New Roman"/>
        </w:rPr>
        <w:t>Ustawa z dnia 23 kwietnia 1964 r. – Kodeks cywilny (</w:t>
      </w:r>
      <w:proofErr w:type="spellStart"/>
      <w:r>
        <w:rPr>
          <w:rFonts w:eastAsia="Times New Roman"/>
        </w:rPr>
        <w:t>t.j</w:t>
      </w:r>
      <w:proofErr w:type="spellEnd"/>
      <w:r>
        <w:rPr>
          <w:rFonts w:eastAsia="Times New Roman"/>
        </w:rPr>
        <w:t>. Dz. U. z 2020 r., poz. 1740 z późn.zm.);</w:t>
      </w:r>
    </w:p>
    <w:p w14:paraId="396C995C" w14:textId="77777777" w:rsidR="008A2800" w:rsidRDefault="008A2800" w:rsidP="008A2800">
      <w:pPr>
        <w:numPr>
          <w:ilvl w:val="0"/>
          <w:numId w:val="7"/>
        </w:numPr>
        <w:spacing w:after="0" w:line="240" w:lineRule="auto"/>
        <w:ind w:left="567" w:right="-57" w:hanging="283"/>
        <w:contextualSpacing/>
        <w:jc w:val="both"/>
      </w:pPr>
      <w:r>
        <w:rPr>
          <w:rFonts w:eastAsia="Times New Roman"/>
        </w:rPr>
        <w:t>Ustawa z dnia 27 sierpnia 2009 r. o finansach publicznych (</w:t>
      </w:r>
      <w:proofErr w:type="spellStart"/>
      <w:r>
        <w:rPr>
          <w:rFonts w:eastAsia="Times New Roman"/>
        </w:rPr>
        <w:t>t.j</w:t>
      </w:r>
      <w:proofErr w:type="spellEnd"/>
      <w:r>
        <w:rPr>
          <w:rFonts w:eastAsia="Times New Roman"/>
        </w:rPr>
        <w:t xml:space="preserve">. Dz. U. z 2021 r., poz. 305 z </w:t>
      </w:r>
      <w:proofErr w:type="spellStart"/>
      <w:r>
        <w:rPr>
          <w:rFonts w:eastAsia="Times New Roman"/>
        </w:rPr>
        <w:t>późn</w:t>
      </w:r>
      <w:proofErr w:type="spellEnd"/>
      <w:r>
        <w:rPr>
          <w:rFonts w:eastAsia="Times New Roman"/>
        </w:rPr>
        <w:t>. zm.);</w:t>
      </w:r>
    </w:p>
    <w:p w14:paraId="16443677" w14:textId="77777777" w:rsidR="008A2800" w:rsidRDefault="008A2800" w:rsidP="008A2800">
      <w:pPr>
        <w:numPr>
          <w:ilvl w:val="0"/>
          <w:numId w:val="7"/>
        </w:numPr>
        <w:spacing w:after="0" w:line="240" w:lineRule="auto"/>
        <w:ind w:left="567" w:right="-57" w:hanging="283"/>
        <w:contextualSpacing/>
        <w:jc w:val="both"/>
      </w:pPr>
      <w:r>
        <w:rPr>
          <w:rFonts w:eastAsia="Times New Roman"/>
        </w:rPr>
        <w:t>Ustawa z dnia 11 lipca 2014 r. o zasadach realizacji programów w zakresie polityki spójności finansowanych w perspektywie finansowej 2014-2020 (</w:t>
      </w:r>
      <w:proofErr w:type="spellStart"/>
      <w:r>
        <w:rPr>
          <w:rFonts w:eastAsia="Times New Roman"/>
        </w:rPr>
        <w:t>t.j</w:t>
      </w:r>
      <w:proofErr w:type="spellEnd"/>
      <w:r>
        <w:rPr>
          <w:rFonts w:eastAsia="Times New Roman"/>
        </w:rPr>
        <w:t xml:space="preserve">. Dz. U. z 2020 r., poz. 818 z </w:t>
      </w:r>
      <w:proofErr w:type="spellStart"/>
      <w:r>
        <w:rPr>
          <w:rFonts w:eastAsia="Times New Roman"/>
        </w:rPr>
        <w:t>późn</w:t>
      </w:r>
      <w:proofErr w:type="spellEnd"/>
      <w:r>
        <w:rPr>
          <w:rFonts w:eastAsia="Times New Roman"/>
        </w:rPr>
        <w:t>. zm.);</w:t>
      </w:r>
    </w:p>
    <w:p w14:paraId="51EA371D" w14:textId="77777777" w:rsidR="008A2800" w:rsidRDefault="008A2800" w:rsidP="008A2800">
      <w:pPr>
        <w:numPr>
          <w:ilvl w:val="0"/>
          <w:numId w:val="7"/>
        </w:numPr>
        <w:spacing w:after="0" w:line="240" w:lineRule="auto"/>
        <w:ind w:left="567" w:right="-57" w:hanging="283"/>
        <w:contextualSpacing/>
        <w:jc w:val="both"/>
      </w:pPr>
      <w:r>
        <w:rPr>
          <w:rFonts w:eastAsia="Times New Roman"/>
        </w:rPr>
        <w:t>Ustawa z dnia 11 września 2019 r. – Prawo zamówień publicznych (</w:t>
      </w:r>
      <w:proofErr w:type="spellStart"/>
      <w:r>
        <w:rPr>
          <w:rFonts w:eastAsia="Times New Roman"/>
        </w:rPr>
        <w:t>t.j</w:t>
      </w:r>
      <w:proofErr w:type="spellEnd"/>
      <w:r>
        <w:rPr>
          <w:rFonts w:eastAsia="Times New Roman"/>
        </w:rPr>
        <w:t xml:space="preserve">. Dz. U. z 2021 r., poz.1129 z </w:t>
      </w:r>
      <w:proofErr w:type="spellStart"/>
      <w:r>
        <w:rPr>
          <w:rFonts w:eastAsia="Times New Roman"/>
        </w:rPr>
        <w:t>późn</w:t>
      </w:r>
      <w:proofErr w:type="spellEnd"/>
      <w:r>
        <w:rPr>
          <w:rFonts w:eastAsia="Times New Roman"/>
        </w:rPr>
        <w:t>. zm.);</w:t>
      </w:r>
    </w:p>
    <w:p w14:paraId="2151431B" w14:textId="77777777" w:rsidR="008A2800" w:rsidRDefault="008A2800" w:rsidP="008A2800">
      <w:pPr>
        <w:numPr>
          <w:ilvl w:val="0"/>
          <w:numId w:val="7"/>
        </w:numPr>
        <w:spacing w:after="0" w:line="240" w:lineRule="auto"/>
        <w:ind w:left="567" w:right="-57" w:hanging="283"/>
        <w:contextualSpacing/>
        <w:jc w:val="both"/>
      </w:pPr>
      <w:r>
        <w:rPr>
          <w:rFonts w:eastAsia="Times New Roman"/>
        </w:rPr>
        <w:t xml:space="preserve">Rozporządzenie Ministra Infrastruktury i Rozwoju z dnia 19 marca 2015 r. w sprawie udzielania pomocy de </w:t>
      </w:r>
      <w:proofErr w:type="spellStart"/>
      <w:r>
        <w:rPr>
          <w:rFonts w:eastAsia="Times New Roman"/>
        </w:rPr>
        <w:t>minimis</w:t>
      </w:r>
      <w:proofErr w:type="spellEnd"/>
      <w:r>
        <w:rPr>
          <w:rFonts w:eastAsia="Times New Roman"/>
        </w:rPr>
        <w:t xml:space="preserve"> w ramach regionalnych programów operacyjnych na lata 2014-2020,  (</w:t>
      </w:r>
      <w:proofErr w:type="spellStart"/>
      <w:r>
        <w:rPr>
          <w:rFonts w:eastAsia="Times New Roman"/>
        </w:rPr>
        <w:t>t.j</w:t>
      </w:r>
      <w:proofErr w:type="spellEnd"/>
      <w:r>
        <w:rPr>
          <w:rFonts w:eastAsia="Times New Roman"/>
        </w:rPr>
        <w:t>. Dz. U. z 2021 r., poz. 900);</w:t>
      </w:r>
    </w:p>
    <w:p w14:paraId="4588280B" w14:textId="77777777" w:rsidR="008A2800" w:rsidRDefault="008A2800" w:rsidP="008A2800">
      <w:pPr>
        <w:numPr>
          <w:ilvl w:val="0"/>
          <w:numId w:val="7"/>
        </w:numPr>
        <w:spacing w:after="0" w:line="240" w:lineRule="auto"/>
        <w:ind w:left="567" w:right="-57" w:hanging="283"/>
        <w:contextualSpacing/>
        <w:jc w:val="both"/>
      </w:pPr>
      <w:r>
        <w:rPr>
          <w:rFonts w:eastAsia="Times New Roman"/>
        </w:rPr>
        <w:lastRenderedPageBreak/>
        <w:t xml:space="preserve">Rozporządzenie Ministra Infrastruktury i Rozwoju z dnia 3 września  2015 r. w sprawie udzielania regionalnej pomocy inwestycyjnej w ramach celu tematycznego 3 w zakresie wzmacniania konkurencyjności mikroprzedsiębiorstw, małych i średnich przedsiębiorstw </w:t>
      </w:r>
      <w:r>
        <w:rPr>
          <w:rFonts w:eastAsia="Times New Roman"/>
        </w:rPr>
        <w:br/>
        <w:t>w ramach regionalnych programów operacyjnych na lata 2014-2020 (</w:t>
      </w:r>
      <w:proofErr w:type="spellStart"/>
      <w:r>
        <w:rPr>
          <w:rFonts w:eastAsia="Times New Roman"/>
        </w:rPr>
        <w:t>t.j</w:t>
      </w:r>
      <w:proofErr w:type="spellEnd"/>
      <w:r>
        <w:rPr>
          <w:rFonts w:eastAsia="Times New Roman"/>
        </w:rPr>
        <w:t>. Dz. U. z 2021 r., poz. 1447);</w:t>
      </w:r>
    </w:p>
    <w:p w14:paraId="1375018B" w14:textId="77777777" w:rsidR="008A2800" w:rsidRDefault="008A2800" w:rsidP="008A2800">
      <w:pPr>
        <w:numPr>
          <w:ilvl w:val="0"/>
          <w:numId w:val="7"/>
        </w:numPr>
        <w:spacing w:after="0" w:line="240" w:lineRule="auto"/>
        <w:ind w:left="567" w:right="-57" w:hanging="283"/>
        <w:contextualSpacing/>
        <w:jc w:val="both"/>
      </w:pPr>
      <w:r>
        <w:rPr>
          <w:rFonts w:eastAsia="Times New Roman"/>
        </w:rPr>
        <w:t xml:space="preserve">Rozporządzenie Ministra Infrastruktury i Rozwoju z dnia 3 września 2015 r. w sprawie udzielania pomocy </w:t>
      </w:r>
      <w:proofErr w:type="spellStart"/>
      <w:r>
        <w:rPr>
          <w:rFonts w:eastAsia="Times New Roman"/>
        </w:rPr>
        <w:t>mikroprzedsiębiorcom</w:t>
      </w:r>
      <w:proofErr w:type="spellEnd"/>
      <w:r>
        <w:rPr>
          <w:rFonts w:eastAsia="Times New Roman"/>
        </w:rPr>
        <w:t xml:space="preserve">, małym i średnim przedsiębiorcom na usługi doradcze oraz udział w targach w ramach regionalnych programów operacyjnych na lata </w:t>
      </w:r>
      <w:r>
        <w:rPr>
          <w:rFonts w:eastAsia="Times New Roman"/>
        </w:rPr>
        <w:br/>
        <w:t>2014-2020 (Dz. U. z 2015 r.,  poz. 1417);</w:t>
      </w:r>
    </w:p>
    <w:p w14:paraId="0AC8F948" w14:textId="77777777" w:rsidR="008A2800" w:rsidRDefault="008A2800" w:rsidP="008A2800">
      <w:pPr>
        <w:numPr>
          <w:ilvl w:val="0"/>
          <w:numId w:val="7"/>
        </w:numPr>
        <w:spacing w:after="0" w:line="240" w:lineRule="auto"/>
        <w:ind w:left="567" w:right="-57" w:hanging="283"/>
        <w:contextualSpacing/>
        <w:jc w:val="both"/>
      </w:pPr>
      <w:r>
        <w:rPr>
          <w:rFonts w:eastAsia="Times New Roman"/>
        </w:rPr>
        <w:t>Rozporządzenie Komisji (UE) nr 651/2014 z dnia 17 czerwca 2014 r. uznające niektóre rodzaje pomocy za zgodne z rynkiem wewnętrznym w zastosowaniu art. 107 108 Traktatu,</w:t>
      </w:r>
    </w:p>
    <w:p w14:paraId="5B0FF315" w14:textId="77777777" w:rsidR="008A2800" w:rsidRDefault="008A2800" w:rsidP="008A2800">
      <w:pPr>
        <w:numPr>
          <w:ilvl w:val="0"/>
          <w:numId w:val="7"/>
        </w:numPr>
        <w:spacing w:after="0" w:line="240" w:lineRule="auto"/>
        <w:ind w:left="567" w:right="-57" w:hanging="283"/>
        <w:contextualSpacing/>
        <w:jc w:val="both"/>
      </w:pPr>
      <w:r>
        <w:rPr>
          <w:rFonts w:eastAsia="Times New Roman"/>
        </w:rPr>
        <w:t>Przepisy dotyczące szczegółowego przeznaczenia, warunków i trybu udzielania pomocy finansowej przy korzystaniu podczas realizacji Projektu ze środków stanowiących pomoc publiczną.</w:t>
      </w:r>
    </w:p>
    <w:p w14:paraId="0DED41C0" w14:textId="77777777" w:rsidR="008A2800" w:rsidRDefault="008A2800" w:rsidP="008A2800">
      <w:pPr>
        <w:numPr>
          <w:ilvl w:val="0"/>
          <w:numId w:val="5"/>
        </w:numPr>
        <w:spacing w:after="0" w:line="240" w:lineRule="auto"/>
        <w:ind w:left="284" w:right="-57" w:hanging="284"/>
        <w:contextualSpacing/>
        <w:jc w:val="both"/>
      </w:pPr>
      <w:r>
        <w:rPr>
          <w:rFonts w:eastAsia="Times New Roman"/>
        </w:rPr>
        <w:t>Spory związane z realizacją niniejszej umowy strony będą starały się rozwiązać polubownie.</w:t>
      </w:r>
    </w:p>
    <w:p w14:paraId="62002369" w14:textId="77777777" w:rsidR="008A2800" w:rsidRDefault="008A2800" w:rsidP="008A2800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right="-57" w:hanging="284"/>
        <w:jc w:val="both"/>
      </w:pPr>
      <w:r>
        <w:rPr>
          <w:rFonts w:eastAsia="Times New Roman"/>
          <w:szCs w:val="24"/>
        </w:rPr>
        <w:t xml:space="preserve">W przypadku braku porozumienia spór będzie podlegał rozstrzygnięciu przez sąd powszechny </w:t>
      </w:r>
      <w:r>
        <w:rPr>
          <w:rFonts w:eastAsia="Times New Roman"/>
        </w:rPr>
        <w:t>właściwy dla siedziby Operatora.</w:t>
      </w:r>
    </w:p>
    <w:p w14:paraId="3A5B69FB" w14:textId="77777777" w:rsidR="008A2800" w:rsidRDefault="008A2800" w:rsidP="008A2800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right="-57" w:hanging="284"/>
        <w:jc w:val="both"/>
      </w:pPr>
      <w:r>
        <w:rPr>
          <w:rFonts w:eastAsia="Times New Roman"/>
          <w:szCs w:val="24"/>
        </w:rPr>
        <w:t>Umowę sporządzono w trzech jednobrzmiących egzemplarzach – po  jednym dla każdej ze Stron umowy.</w:t>
      </w:r>
    </w:p>
    <w:p w14:paraId="5FFD9F2B" w14:textId="77777777" w:rsidR="008A2800" w:rsidRDefault="008A2800" w:rsidP="008A2800">
      <w:pPr>
        <w:spacing w:after="0" w:line="240" w:lineRule="auto"/>
        <w:ind w:left="181"/>
        <w:jc w:val="center"/>
        <w:rPr>
          <w:rFonts w:eastAsia="Times New Roman"/>
          <w:b/>
        </w:rPr>
      </w:pPr>
    </w:p>
    <w:p w14:paraId="1FD01E6C" w14:textId="77777777" w:rsidR="008A2800" w:rsidRDefault="008A2800" w:rsidP="008A2800">
      <w:pPr>
        <w:spacing w:after="0" w:line="240" w:lineRule="auto"/>
        <w:ind w:left="181"/>
        <w:jc w:val="center"/>
      </w:pPr>
      <w:r>
        <w:rPr>
          <w:rFonts w:eastAsia="Times New Roman"/>
          <w:b/>
        </w:rPr>
        <w:t>§ 13</w:t>
      </w:r>
    </w:p>
    <w:p w14:paraId="0E2BDAFF" w14:textId="77777777" w:rsidR="008A2800" w:rsidRDefault="008A2800" w:rsidP="008A2800">
      <w:pPr>
        <w:spacing w:after="0" w:line="240" w:lineRule="auto"/>
        <w:ind w:left="181"/>
        <w:jc w:val="center"/>
      </w:pPr>
      <w:r>
        <w:rPr>
          <w:rFonts w:eastAsia="Times New Roman"/>
          <w:b/>
        </w:rPr>
        <w:t>Załączniki</w:t>
      </w:r>
    </w:p>
    <w:p w14:paraId="437D203C" w14:textId="77777777" w:rsidR="008A2800" w:rsidRDefault="008A2800" w:rsidP="008A2800">
      <w:pPr>
        <w:numPr>
          <w:ilvl w:val="0"/>
          <w:numId w:val="23"/>
        </w:numPr>
        <w:spacing w:after="0" w:line="240" w:lineRule="auto"/>
        <w:ind w:left="284" w:hanging="284"/>
      </w:pPr>
      <w:r>
        <w:rPr>
          <w:rFonts w:eastAsia="Times New Roman"/>
        </w:rPr>
        <w:t>Oświadczenie o kwalifikowalności podatku VAT</w:t>
      </w:r>
    </w:p>
    <w:p w14:paraId="324A6F18" w14:textId="77777777" w:rsidR="008A2800" w:rsidRDefault="008A2800" w:rsidP="008A2800">
      <w:pPr>
        <w:numPr>
          <w:ilvl w:val="0"/>
          <w:numId w:val="23"/>
        </w:numPr>
        <w:spacing w:after="0" w:line="240" w:lineRule="auto"/>
        <w:ind w:left="284" w:hanging="284"/>
      </w:pPr>
      <w:r>
        <w:rPr>
          <w:rFonts w:eastAsia="Times New Roman"/>
        </w:rPr>
        <w:t>Oświadczenie o nieotrzymaniu pomocy publicznej.</w:t>
      </w:r>
    </w:p>
    <w:p w14:paraId="6C94C8A1" w14:textId="77777777" w:rsidR="008A2800" w:rsidRDefault="008A2800" w:rsidP="008A2800">
      <w:pPr>
        <w:numPr>
          <w:ilvl w:val="0"/>
          <w:numId w:val="23"/>
        </w:numPr>
        <w:spacing w:after="0" w:line="240" w:lineRule="auto"/>
        <w:ind w:left="284" w:hanging="284"/>
      </w:pPr>
      <w:r>
        <w:rPr>
          <w:rFonts w:eastAsia="Times New Roman"/>
        </w:rPr>
        <w:t>Oświadczenie o otrzymanej pomocy publicznej.</w:t>
      </w:r>
    </w:p>
    <w:p w14:paraId="22E1AB52" w14:textId="77777777" w:rsidR="008A2800" w:rsidRDefault="008A2800" w:rsidP="008A2800">
      <w:pPr>
        <w:numPr>
          <w:ilvl w:val="0"/>
          <w:numId w:val="23"/>
        </w:numPr>
        <w:spacing w:after="0" w:line="240" w:lineRule="auto"/>
        <w:ind w:left="284" w:hanging="284"/>
      </w:pPr>
      <w:r>
        <w:rPr>
          <w:rFonts w:eastAsia="Times New Roman"/>
        </w:rPr>
        <w:t xml:space="preserve">Formularz informacji przedstawianych przy ubieganiu się o pomoc de </w:t>
      </w:r>
      <w:proofErr w:type="spellStart"/>
      <w:r>
        <w:rPr>
          <w:rFonts w:eastAsia="Times New Roman"/>
        </w:rPr>
        <w:t>minimis</w:t>
      </w:r>
      <w:proofErr w:type="spellEnd"/>
      <w:r>
        <w:rPr>
          <w:rFonts w:eastAsia="Times New Roman"/>
        </w:rPr>
        <w:t>.</w:t>
      </w:r>
    </w:p>
    <w:p w14:paraId="467632BE" w14:textId="77777777" w:rsidR="008A2800" w:rsidRDefault="008A2800" w:rsidP="008A2800">
      <w:pPr>
        <w:numPr>
          <w:ilvl w:val="0"/>
          <w:numId w:val="23"/>
        </w:numPr>
        <w:spacing w:after="0" w:line="240" w:lineRule="auto"/>
        <w:ind w:left="284" w:hanging="284"/>
      </w:pPr>
      <w:r>
        <w:rPr>
          <w:rFonts w:eastAsia="Times New Roman"/>
        </w:rPr>
        <w:t xml:space="preserve">Oświadczenie </w:t>
      </w:r>
      <w:proofErr w:type="spellStart"/>
      <w:r>
        <w:rPr>
          <w:rFonts w:eastAsia="Times New Roman"/>
        </w:rPr>
        <w:t>ws</w:t>
      </w:r>
      <w:proofErr w:type="spellEnd"/>
      <w:r>
        <w:rPr>
          <w:rFonts w:eastAsia="Times New Roman"/>
        </w:rPr>
        <w:t>. zwrotu pomocy publicznej.</w:t>
      </w:r>
    </w:p>
    <w:p w14:paraId="3F858794" w14:textId="77777777" w:rsidR="008A2800" w:rsidRDefault="008A2800" w:rsidP="008A2800">
      <w:pPr>
        <w:numPr>
          <w:ilvl w:val="0"/>
          <w:numId w:val="23"/>
        </w:numPr>
        <w:spacing w:after="0" w:line="240" w:lineRule="auto"/>
        <w:ind w:left="284" w:hanging="284"/>
      </w:pPr>
      <w:r>
        <w:rPr>
          <w:rFonts w:eastAsia="Times New Roman"/>
        </w:rPr>
        <w:t>Sprawozdanie finansowe.</w:t>
      </w:r>
    </w:p>
    <w:p w14:paraId="00AF0978" w14:textId="77777777" w:rsidR="008A2800" w:rsidRDefault="008A2800" w:rsidP="008A2800">
      <w:pPr>
        <w:numPr>
          <w:ilvl w:val="0"/>
          <w:numId w:val="23"/>
        </w:numPr>
        <w:spacing w:after="0" w:line="240" w:lineRule="auto"/>
        <w:ind w:left="284" w:hanging="284"/>
      </w:pPr>
      <w:r>
        <w:rPr>
          <w:rFonts w:eastAsia="Times New Roman"/>
        </w:rPr>
        <w:t>Oświadczenie o spełnieniu kryteriów podmiotowych przez przedsiębiorcę.</w:t>
      </w:r>
    </w:p>
    <w:p w14:paraId="560AE5C2" w14:textId="77777777" w:rsidR="008A2800" w:rsidRDefault="008A2800" w:rsidP="008A2800">
      <w:pPr>
        <w:numPr>
          <w:ilvl w:val="0"/>
          <w:numId w:val="23"/>
        </w:numPr>
        <w:spacing w:after="0" w:line="240" w:lineRule="auto"/>
        <w:ind w:left="284" w:hanging="284"/>
      </w:pPr>
      <w:r>
        <w:rPr>
          <w:rFonts w:eastAsia="Times New Roman"/>
        </w:rPr>
        <w:t>Oświadczenie weryfikujące status przedsiębiorcy.</w:t>
      </w:r>
    </w:p>
    <w:p w14:paraId="7B1D20E9" w14:textId="77777777" w:rsidR="008A2800" w:rsidRDefault="008A2800" w:rsidP="008A2800">
      <w:pPr>
        <w:spacing w:after="0" w:line="240" w:lineRule="auto"/>
        <w:ind w:left="2126" w:hanging="1559"/>
        <w:jc w:val="both"/>
        <w:rPr>
          <w:rFonts w:eastAsia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6"/>
        <w:gridCol w:w="4606"/>
      </w:tblGrid>
      <w:tr w:rsidR="008A2800" w14:paraId="75556BDC" w14:textId="77777777" w:rsidTr="00BA59B5">
        <w:tc>
          <w:tcPr>
            <w:tcW w:w="4606" w:type="dxa"/>
            <w:shd w:val="clear" w:color="auto" w:fill="auto"/>
          </w:tcPr>
          <w:p w14:paraId="2784835B" w14:textId="77777777" w:rsidR="008A2800" w:rsidRDefault="008A2800" w:rsidP="00BA59B5">
            <w:pPr>
              <w:snapToGrid w:val="0"/>
              <w:spacing w:after="200" w:line="276" w:lineRule="auto"/>
              <w:rPr>
                <w:rFonts w:eastAsia="Times New Roman"/>
              </w:rPr>
            </w:pPr>
          </w:p>
          <w:p w14:paraId="21B00583" w14:textId="77777777" w:rsidR="008A2800" w:rsidRDefault="008A2800" w:rsidP="00BA59B5">
            <w:pPr>
              <w:spacing w:after="200" w:line="276" w:lineRule="auto"/>
              <w:jc w:val="center"/>
            </w:pPr>
            <w:r>
              <w:rPr>
                <w:rFonts w:eastAsia="Times New Roman"/>
              </w:rPr>
              <w:t>Przedsiębiorca                           IOB</w:t>
            </w:r>
          </w:p>
          <w:p w14:paraId="78D0490E" w14:textId="77777777" w:rsidR="008A2800" w:rsidRDefault="008A2800" w:rsidP="00BA59B5">
            <w:pPr>
              <w:spacing w:after="200" w:line="276" w:lineRule="auto"/>
              <w:jc w:val="center"/>
              <w:rPr>
                <w:rFonts w:eastAsia="Times New Roman"/>
              </w:rPr>
            </w:pPr>
          </w:p>
          <w:p w14:paraId="698F8F73" w14:textId="77777777" w:rsidR="008A2800" w:rsidRDefault="008A2800" w:rsidP="00BA59B5">
            <w:pPr>
              <w:spacing w:after="200" w:line="276" w:lineRule="auto"/>
              <w:jc w:val="center"/>
            </w:pPr>
            <w:r>
              <w:rPr>
                <w:rFonts w:cs="Calibri"/>
              </w:rPr>
              <w:t xml:space="preserve">      </w:t>
            </w:r>
            <w:r>
              <w:rPr>
                <w:rFonts w:eastAsia="Times New Roman"/>
              </w:rPr>
              <w:t>................................            .....................</w:t>
            </w:r>
          </w:p>
          <w:p w14:paraId="437F283C" w14:textId="77777777" w:rsidR="008A2800" w:rsidRDefault="008A2800" w:rsidP="00BA59B5">
            <w:pPr>
              <w:spacing w:after="200" w:line="276" w:lineRule="auto"/>
            </w:pPr>
            <w:r>
              <w:rPr>
                <w:rFonts w:cs="Calibri"/>
                <w:i/>
                <w:sz w:val="20"/>
                <w:szCs w:val="20"/>
              </w:rPr>
              <w:t xml:space="preserve">                      </w:t>
            </w:r>
            <w:r>
              <w:rPr>
                <w:rFonts w:eastAsia="Times New Roman"/>
                <w:i/>
                <w:sz w:val="20"/>
                <w:szCs w:val="20"/>
              </w:rPr>
              <w:t>(podpis)                                   (podpis)</w:t>
            </w:r>
          </w:p>
        </w:tc>
        <w:tc>
          <w:tcPr>
            <w:tcW w:w="4606" w:type="dxa"/>
            <w:shd w:val="clear" w:color="auto" w:fill="auto"/>
          </w:tcPr>
          <w:p w14:paraId="00377080" w14:textId="77777777" w:rsidR="008A2800" w:rsidRDefault="008A2800" w:rsidP="00BA59B5">
            <w:pPr>
              <w:snapToGrid w:val="0"/>
              <w:spacing w:after="200" w:line="276" w:lineRule="auto"/>
              <w:rPr>
                <w:rFonts w:eastAsia="Times New Roman"/>
                <w:i/>
                <w:sz w:val="20"/>
                <w:szCs w:val="20"/>
              </w:rPr>
            </w:pPr>
          </w:p>
          <w:p w14:paraId="69E384C9" w14:textId="77777777" w:rsidR="008A2800" w:rsidRDefault="008A2800" w:rsidP="00BA59B5">
            <w:pPr>
              <w:spacing w:after="200" w:line="276" w:lineRule="auto"/>
              <w:jc w:val="center"/>
            </w:pPr>
            <w:r>
              <w:rPr>
                <w:rFonts w:eastAsia="Times New Roman"/>
              </w:rPr>
              <w:t>Operator</w:t>
            </w:r>
          </w:p>
          <w:p w14:paraId="586A0C41" w14:textId="77777777" w:rsidR="008A2800" w:rsidRDefault="008A2800" w:rsidP="00BA59B5">
            <w:pPr>
              <w:spacing w:after="200" w:line="276" w:lineRule="auto"/>
              <w:jc w:val="center"/>
              <w:rPr>
                <w:rFonts w:eastAsia="Times New Roman"/>
              </w:rPr>
            </w:pPr>
          </w:p>
          <w:p w14:paraId="7764FDCA" w14:textId="77777777" w:rsidR="008A2800" w:rsidRDefault="008A2800" w:rsidP="00BA59B5">
            <w:pPr>
              <w:spacing w:after="200" w:line="276" w:lineRule="auto"/>
              <w:ind w:left="4950" w:hanging="4950"/>
              <w:jc w:val="center"/>
            </w:pPr>
            <w:r>
              <w:rPr>
                <w:rFonts w:eastAsia="Times New Roman"/>
              </w:rPr>
              <w:t>................................................................</w:t>
            </w:r>
          </w:p>
          <w:p w14:paraId="786928F6" w14:textId="77777777" w:rsidR="008A2800" w:rsidRDefault="008A2800" w:rsidP="00BA59B5">
            <w:pPr>
              <w:spacing w:after="200" w:line="276" w:lineRule="auto"/>
              <w:jc w:val="center"/>
            </w:pPr>
            <w:r>
              <w:rPr>
                <w:rFonts w:eastAsia="Times New Roman"/>
                <w:i/>
                <w:sz w:val="20"/>
                <w:szCs w:val="20"/>
              </w:rPr>
              <w:t>(podpis)</w:t>
            </w:r>
          </w:p>
        </w:tc>
      </w:tr>
    </w:tbl>
    <w:p w14:paraId="6917D8EC" w14:textId="77777777" w:rsidR="008A2800" w:rsidRDefault="008A2800" w:rsidP="008A2800"/>
    <w:p w14:paraId="4957C166" w14:textId="77777777" w:rsidR="003F277C" w:rsidRDefault="003F277C"/>
    <w:sectPr w:rsidR="003F277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B6B75" w14:textId="77777777" w:rsidR="00000000" w:rsidRDefault="002F1CFB">
      <w:pPr>
        <w:spacing w:after="0" w:line="240" w:lineRule="auto"/>
      </w:pPr>
      <w:r>
        <w:separator/>
      </w:r>
    </w:p>
  </w:endnote>
  <w:endnote w:type="continuationSeparator" w:id="0">
    <w:p w14:paraId="1A09E708" w14:textId="77777777" w:rsidR="00000000" w:rsidRDefault="002F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39AA0" w14:textId="77777777" w:rsidR="0084447D" w:rsidRDefault="008A2800">
    <w:pPr>
      <w:tabs>
        <w:tab w:val="center" w:pos="4536"/>
        <w:tab w:val="right" w:pos="9072"/>
      </w:tabs>
      <w:spacing w:after="0" w:line="240" w:lineRule="auto"/>
      <w:jc w:val="center"/>
    </w:pPr>
    <w:r>
      <w:rPr>
        <w:rFonts w:ascii="Times New Roman" w:eastAsia="Times New Roman" w:hAnsi="Times New Roman"/>
        <w:b/>
        <w:i/>
        <w:sz w:val="16"/>
        <w:szCs w:val="16"/>
      </w:rPr>
      <w:t xml:space="preserve">Operator voucherów zwiększających konkurencyjność MSP działających w obszarze inteligentnych specjalizacji </w:t>
    </w:r>
    <w:r>
      <w:rPr>
        <w:rFonts w:ascii="Times New Roman" w:eastAsia="Times New Roman" w:hAnsi="Times New Roman"/>
        <w:b/>
        <w:i/>
        <w:sz w:val="16"/>
        <w:szCs w:val="16"/>
      </w:rPr>
      <w:br/>
      <w:t>na terenie województwa opolskiego</w:t>
    </w:r>
  </w:p>
  <w:p w14:paraId="522FBAE0" w14:textId="77777777" w:rsidR="0084447D" w:rsidRDefault="008A2800">
    <w:pPr>
      <w:tabs>
        <w:tab w:val="center" w:pos="4536"/>
        <w:tab w:val="right" w:pos="9072"/>
      </w:tabs>
      <w:spacing w:after="0" w:line="240" w:lineRule="auto"/>
      <w:jc w:val="center"/>
    </w:pPr>
    <w:r>
      <w:rPr>
        <w:rFonts w:ascii="Times New Roman" w:eastAsia="Times New Roman" w:hAnsi="Times New Roman"/>
        <w:i/>
        <w:sz w:val="16"/>
        <w:szCs w:val="16"/>
      </w:rPr>
      <w:t>Projekt współfinansowany  przez Unię Europejską w ramach  Europejskiego Funduszu Rozwoju Regionalnego</w:t>
    </w:r>
  </w:p>
  <w:p w14:paraId="0C20F98C" w14:textId="6043837C" w:rsidR="0084447D" w:rsidRDefault="008A280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i/>
        <w:sz w:val="16"/>
        <w:szCs w:val="24"/>
        <w:lang w:eastAsia="pl-P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DBE23E" wp14:editId="15E07DB7">
              <wp:simplePos x="0" y="0"/>
              <wp:positionH relativeFrom="column">
                <wp:posOffset>652780</wp:posOffset>
              </wp:positionH>
              <wp:positionV relativeFrom="paragraph">
                <wp:posOffset>45085</wp:posOffset>
              </wp:positionV>
              <wp:extent cx="4438650" cy="635"/>
              <wp:effectExtent l="5080" t="6985" r="13970" b="1143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438650" cy="635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4AB253" id="Łącznik prosty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4pt,3.55pt" to="400.9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" strokeweight=".26mm">
              <v:stroke joinstyle="miter" endcap="square"/>
            </v:line>
          </w:pict>
        </mc:Fallback>
      </mc:AlternateContent>
    </w:r>
  </w:p>
  <w:p w14:paraId="68121EFD" w14:textId="77777777" w:rsidR="0084447D" w:rsidRDefault="008A2800">
    <w:pPr>
      <w:tabs>
        <w:tab w:val="center" w:pos="4536"/>
        <w:tab w:val="right" w:pos="9072"/>
      </w:tabs>
      <w:spacing w:after="0" w:line="240" w:lineRule="auto"/>
      <w:jc w:val="center"/>
    </w:pPr>
    <w:r>
      <w:rPr>
        <w:rFonts w:ascii="Times New Roman" w:eastAsia="Times New Roman" w:hAnsi="Times New Roman"/>
        <w:sz w:val="16"/>
        <w:szCs w:val="24"/>
      </w:rPr>
      <w:t>Opolskie Centrum Rozwoju Gospodarki  ul. Krakowska 38, 45-075 Opole , tel. 77 40 33 600</w:t>
    </w:r>
  </w:p>
  <w:p w14:paraId="1A3BB36B" w14:textId="77777777" w:rsidR="0084447D" w:rsidRDefault="008A2800">
    <w:pPr>
      <w:tabs>
        <w:tab w:val="left" w:pos="952"/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/>
        <w:sz w:val="16"/>
        <w:szCs w:val="24"/>
      </w:rPr>
      <w:tab/>
    </w:r>
    <w:r>
      <w:rPr>
        <w:rFonts w:ascii="Times New Roman" w:eastAsia="Times New Roman" w:hAnsi="Times New Roman"/>
        <w:sz w:val="16"/>
        <w:szCs w:val="24"/>
      </w:rPr>
      <w:tab/>
      <w:t>www.ocrg.opolskie.pl</w:t>
    </w:r>
  </w:p>
  <w:p w14:paraId="7F5ECBBC" w14:textId="77777777" w:rsidR="0084447D" w:rsidRDefault="002F1CFB">
    <w:pPr>
      <w:spacing w:after="0" w:line="276" w:lineRule="auto"/>
      <w:jc w:val="both"/>
      <w:rPr>
        <w:rFonts w:ascii="Times New Roman" w:eastAsia="Times New Roman" w:hAnsi="Times New Roman"/>
        <w:sz w:val="16"/>
        <w:szCs w:val="24"/>
        <w:lang w:eastAsia="en-US"/>
      </w:rPr>
    </w:pPr>
  </w:p>
  <w:p w14:paraId="72BAF084" w14:textId="77777777" w:rsidR="0084447D" w:rsidRDefault="002F1CFB">
    <w:pPr>
      <w:pStyle w:val="Stopka"/>
      <w:rPr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67A5D" w14:textId="77777777" w:rsidR="0084447D" w:rsidRDefault="002F1C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FE1D4" w14:textId="77777777" w:rsidR="00000000" w:rsidRDefault="002F1CFB">
      <w:pPr>
        <w:spacing w:after="0" w:line="240" w:lineRule="auto"/>
      </w:pPr>
      <w:r>
        <w:separator/>
      </w:r>
    </w:p>
  </w:footnote>
  <w:footnote w:type="continuationSeparator" w:id="0">
    <w:p w14:paraId="5018BDC6" w14:textId="77777777" w:rsidR="00000000" w:rsidRDefault="002F1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35DFC" w14:textId="77777777" w:rsidR="0084447D" w:rsidRDefault="002F1CFB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86ADC" w14:textId="77777777" w:rsidR="0084447D" w:rsidRDefault="002F1CF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eastAsia="Times New Roman" w:cs="Times New Roman"/>
        <w:iCs/>
        <w:spacing w:val="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iCs/>
        <w:spacing w:val="4"/>
        <w:szCs w:val="24"/>
      </w:rPr>
    </w:lvl>
    <w:lvl w:ilvl="2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eastAsia="Times New Roman" w:cs="Times New Roman"/>
        <w:iCs/>
        <w:spacing w:val="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eastAsia="Times New Roman" w:cs="Times New Roman"/>
        <w:iCs/>
        <w:spacing w:val="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eastAsia="Times New Roman" w:cs="Times New Roman"/>
        <w:iCs/>
        <w:spacing w:val="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eastAsia="Times New Roman" w:cs="Times New Roman"/>
        <w:iCs/>
        <w:spacing w:val="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eastAsia="Times New Roman" w:cs="Times New Roman"/>
        <w:iCs/>
        <w:spacing w:val="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eastAsia="Times New Roman" w:cs="Times New Roman"/>
        <w:iCs/>
        <w:spacing w:val="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eastAsia="Times New Roman" w:cs="Times New Roman"/>
        <w:iCs/>
        <w:spacing w:val="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i w:val="0"/>
      </w:r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2"/>
      <w:numFmt w:val="decimal"/>
      <w:lvlText w:val="%3)"/>
      <w:lvlJc w:val="left"/>
      <w:pPr>
        <w:tabs>
          <w:tab w:val="num" w:pos="2450"/>
        </w:tabs>
        <w:ind w:left="2450" w:hanging="360"/>
      </w:pPr>
      <w:rPr>
        <w:rFonts w:eastAsia="Times New Roman" w:cs="Times New Roman"/>
        <w:szCs w:val="24"/>
      </w:rPr>
    </w:lvl>
    <w:lvl w:ilvl="3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eastAsia="Times New Roman" w:cs="Times New Roman"/>
        <w:szCs w:val="24"/>
      </w:rPr>
    </w:lvl>
    <w:lvl w:ilvl="4">
      <w:start w:val="4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eastAsia="Times New Roman" w:cs="Times New Roman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eastAsia="Times New Roman" w:cs="Times New Roman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eastAsia="Times New Roman" w:cs="Times New Roman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eastAsia="Times New Roman" w:cs="Times New Roman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eastAsia="Times New Roman" w:cs="Times New Roman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center"/>
      <w:pPr>
        <w:tabs>
          <w:tab w:val="num" w:pos="143"/>
        </w:tabs>
        <w:ind w:left="1211" w:hanging="360"/>
      </w:pPr>
      <w:rPr>
        <w:rFonts w:cs="Mangal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pl-PL" w:bidi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7"/>
    <w:multiLevelType w:val="singleLevel"/>
    <w:tmpl w:val="00000007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490" w:hanging="360"/>
      </w:pPr>
      <w:rPr>
        <w:rFonts w:eastAsia="Times New Roman"/>
      </w:rPr>
    </w:lvl>
  </w:abstractNum>
  <w:abstractNum w:abstractNumId="7" w15:restartNumberingAfterBreak="0">
    <w:nsid w:val="00000008"/>
    <w:multiLevelType w:val="singleLevel"/>
    <w:tmpl w:val="00000008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 w:val="0"/>
        <w:i w:val="0"/>
      </w:rPr>
    </w:lvl>
  </w:abstractNum>
  <w:abstractNum w:abstractNumId="8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</w:rPr>
    </w:lvl>
  </w:abstractNum>
  <w:abstractNum w:abstractNumId="9" w15:restartNumberingAfterBreak="0">
    <w:nsid w:val="0000000A"/>
    <w:multiLevelType w:val="singleLevel"/>
    <w:tmpl w:val="0000000A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Calibri" w:hAnsi="Calibri" w:cs="Calibri" w:hint="default"/>
        <w:sz w:val="22"/>
        <w:szCs w:val="22"/>
        <w:lang w:val="pl-PL"/>
      </w:rPr>
    </w:lvl>
  </w:abstractNum>
  <w:abstractNum w:abstractNumId="10" w15:restartNumberingAfterBreak="0">
    <w:nsid w:val="0000000B"/>
    <w:multiLevelType w:val="singleLevel"/>
    <w:tmpl w:val="0000000B"/>
    <w:name w:val="WW8Num22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  <w:lang w:val="pl-PL"/>
      </w:rPr>
    </w:lvl>
  </w:abstractNum>
  <w:abstractNum w:abstractNumId="12" w15:restartNumberingAfterBreak="0">
    <w:nsid w:val="0000000D"/>
    <w:multiLevelType w:val="singleLevel"/>
    <w:tmpl w:val="0000000D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Calibri" w:eastAsia="Times New Roman" w:hAnsi="Calibri" w:cs="Calibri" w:hint="default"/>
        <w:sz w:val="22"/>
        <w:szCs w:val="22"/>
        <w:lang w:val="pl-PL"/>
      </w:rPr>
    </w:lvl>
  </w:abstractNum>
  <w:abstractNum w:abstractNumId="13" w15:restartNumberingAfterBreak="0">
    <w:nsid w:val="0000000E"/>
    <w:multiLevelType w:val="multilevel"/>
    <w:tmpl w:val="0000000E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position w:val="0"/>
        <w:sz w:val="22"/>
        <w:szCs w:val="22"/>
        <w:u w:val="none"/>
        <w:vertAlign w:val="baseline"/>
        <w:lang w:val="x-none" w:bidi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000000F"/>
    <w:multiLevelType w:val="singleLevel"/>
    <w:tmpl w:val="0000000F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MT"/>
      </w:rPr>
    </w:lvl>
  </w:abstractNum>
  <w:abstractNum w:abstractNumId="15" w15:restartNumberingAfterBreak="0">
    <w:nsid w:val="00000010"/>
    <w:multiLevelType w:val="multilevel"/>
    <w:tmpl w:val="00000010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eastAsia="Times New Roman" w:cs="Tahoma"/>
        <w:iCs/>
        <w:spacing w:val="4"/>
        <w:szCs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00000011"/>
    <w:multiLevelType w:val="singleLevel"/>
    <w:tmpl w:val="00000011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 w:val="0"/>
        <w:sz w:val="20"/>
        <w:szCs w:val="20"/>
      </w:rPr>
    </w:lvl>
  </w:abstractNum>
  <w:abstractNum w:abstractNumId="17" w15:restartNumberingAfterBreak="0">
    <w:nsid w:val="00000012"/>
    <w:multiLevelType w:val="multilevel"/>
    <w:tmpl w:val="0000001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pl-PL" w:bidi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00000013"/>
    <w:multiLevelType w:val="singleLevel"/>
    <w:tmpl w:val="00000013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Calibri" w:hAnsi="Calibri" w:cs="Calibri"/>
        <w:sz w:val="22"/>
        <w:szCs w:val="22"/>
        <w:lang w:val="pl-PL"/>
      </w:rPr>
    </w:lvl>
  </w:abstractNum>
  <w:abstractNum w:abstractNumId="19" w15:restartNumberingAfterBreak="0">
    <w:nsid w:val="00000014"/>
    <w:multiLevelType w:val="singleLevel"/>
    <w:tmpl w:val="0000001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Calibri" w:hAnsi="Calibri" w:cs="Calibri" w:hint="default"/>
        <w:sz w:val="22"/>
        <w:szCs w:val="22"/>
        <w:lang w:val="pl-PL"/>
      </w:rPr>
    </w:lvl>
  </w:abstractNum>
  <w:abstractNum w:abstractNumId="20" w15:restartNumberingAfterBreak="0">
    <w:nsid w:val="00000015"/>
    <w:multiLevelType w:val="singleLevel"/>
    <w:tmpl w:val="00000015"/>
    <w:name w:val="WW8Num37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ahoma" w:hint="default"/>
        <w:i/>
        <w:iCs/>
        <w:spacing w:val="4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Calibri" w:hAnsi="Calibri" w:cs="Calibri" w:hint="default"/>
        <w:sz w:val="22"/>
        <w:szCs w:val="22"/>
        <w:lang w:val="pl-PL"/>
      </w:rPr>
    </w:lvl>
  </w:abstractNum>
  <w:abstractNum w:abstractNumId="22" w15:restartNumberingAfterBreak="0">
    <w:nsid w:val="00000017"/>
    <w:multiLevelType w:val="singleLevel"/>
    <w:tmpl w:val="00000017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b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800"/>
    <w:rsid w:val="002F1CFB"/>
    <w:rsid w:val="003F277C"/>
    <w:rsid w:val="008A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024F6E"/>
  <w15:chartTrackingRefBased/>
  <w15:docId w15:val="{F9B97AE1-C2C2-4850-8351-2E5C1B1B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2800"/>
    <w:pPr>
      <w:suppressAutoHyphens/>
      <w:spacing w:line="25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A28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A2800"/>
    <w:rPr>
      <w:rFonts w:ascii="Calibri" w:eastAsia="Calibri" w:hAnsi="Calibri" w:cs="Times New Roman"/>
      <w:lang w:eastAsia="zh-CN"/>
    </w:rPr>
  </w:style>
  <w:style w:type="paragraph" w:styleId="Akapitzlist">
    <w:name w:val="List Paragraph"/>
    <w:basedOn w:val="Normalny"/>
    <w:qFormat/>
    <w:rsid w:val="008A2800"/>
    <w:pPr>
      <w:ind w:left="720"/>
      <w:contextualSpacing/>
    </w:pPr>
  </w:style>
  <w:style w:type="paragraph" w:customStyle="1" w:styleId="Nagwek2">
    <w:name w:val="Nagłówek #2"/>
    <w:basedOn w:val="Normalny"/>
    <w:rsid w:val="008A2800"/>
    <w:pPr>
      <w:widowControl w:val="0"/>
      <w:shd w:val="clear" w:color="auto" w:fill="FFFFFF"/>
      <w:spacing w:before="240" w:after="240" w:line="0" w:lineRule="atLeast"/>
      <w:jc w:val="center"/>
    </w:pPr>
    <w:rPr>
      <w:rFonts w:ascii="Times New Roman" w:eastAsia="Times New Roman" w:hAnsi="Times New Roman"/>
      <w:b/>
      <w:bCs/>
      <w:sz w:val="20"/>
      <w:szCs w:val="20"/>
      <w:lang w:val="x-none"/>
    </w:rPr>
  </w:style>
  <w:style w:type="paragraph" w:customStyle="1" w:styleId="Teksttreci2">
    <w:name w:val="Tekst treści (2)"/>
    <w:basedOn w:val="Normalny"/>
    <w:rsid w:val="008A2800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rFonts w:ascii="Times New Roman" w:eastAsia="Times New Roman" w:hAnsi="Times New Roman"/>
      <w:sz w:val="20"/>
      <w:szCs w:val="20"/>
      <w:lang w:val="x-none"/>
    </w:rPr>
  </w:style>
  <w:style w:type="paragraph" w:styleId="Nagwek">
    <w:name w:val="header"/>
    <w:basedOn w:val="Normalny"/>
    <w:link w:val="NagwekZnak"/>
    <w:rsid w:val="008A2800"/>
    <w:pPr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A2800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rsid w:val="008A2800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A2800"/>
    <w:rPr>
      <w:rFonts w:ascii="Calibri" w:eastAsia="Calibri" w:hAnsi="Calibri" w:cs="Times New Roman"/>
      <w:lang w:eastAsia="zh-CN"/>
    </w:rPr>
  </w:style>
  <w:style w:type="character" w:styleId="Odwoaniedokomentarza">
    <w:name w:val="annotation reference"/>
    <w:uiPriority w:val="99"/>
    <w:semiHidden/>
    <w:unhideWhenUsed/>
    <w:rsid w:val="008A280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8A2800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8A2800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komentarzaZnak1">
    <w:name w:val="Tekst komentarza Znak1"/>
    <w:link w:val="Tekstkomentarza"/>
    <w:uiPriority w:val="99"/>
    <w:semiHidden/>
    <w:rsid w:val="008A2800"/>
    <w:rPr>
      <w:rFonts w:ascii="Calibri" w:eastAsia="Calibri" w:hAnsi="Calibri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3308</Words>
  <Characters>19851</Characters>
  <Application>Microsoft Office Word</Application>
  <DocSecurity>0</DocSecurity>
  <Lines>165</Lines>
  <Paragraphs>46</Paragraphs>
  <ScaleCrop>false</ScaleCrop>
  <Company/>
  <LinksUpToDate>false</LinksUpToDate>
  <CharactersWithSpaces>23113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Czuba</dc:creator>
  <cp:keywords/>
  <dc:description/>
  <cp:lastModifiedBy>Sylwia Czuba</cp:lastModifiedBy>
  <cp:revision>2</cp:revision>
  <cp:lastPrinted>2021-10-05T10:32:00Z</cp:lastPrinted>
  <dcterms:created xsi:type="dcterms:W3CDTF">2021-10-04T06:31:00Z</dcterms:created>
  <dcterms:modified xsi:type="dcterms:W3CDTF">2021-10-05T10:33:00Z</dcterms:modified>
</cp:coreProperties>
</file>